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EAB9" w14:textId="2DFB7009" w:rsidR="00F0441B" w:rsidRDefault="00A83FD5" w:rsidP="00A83FD5">
      <w:pPr>
        <w:widowControl w:val="0"/>
        <w:jc w:val="right"/>
        <w:rPr>
          <w:rFonts w:ascii="Open Sans" w:eastAsia="Open Sans" w:hAnsi="Open Sans" w:cs="Open Sans"/>
          <w:b/>
          <w:color w:val="004B88"/>
          <w:sz w:val="48"/>
          <w:szCs w:val="48"/>
        </w:rPr>
      </w:pPr>
      <w:r>
        <w:rPr>
          <w:rFonts w:ascii="Open Sans" w:eastAsia="Open Sans" w:hAnsi="Open Sans" w:cs="Open Sans"/>
          <w:b/>
          <w:color w:val="004B88"/>
          <w:sz w:val="48"/>
          <w:szCs w:val="48"/>
        </w:rPr>
        <w:t xml:space="preserve">Volunteer </w:t>
      </w:r>
      <w:r w:rsidR="00CE365A">
        <w:rPr>
          <w:rFonts w:ascii="Open Sans" w:eastAsia="Open Sans" w:hAnsi="Open Sans" w:cs="Open Sans"/>
          <w:b/>
          <w:color w:val="004B88"/>
          <w:sz w:val="48"/>
          <w:szCs w:val="48"/>
        </w:rPr>
        <w:t>Adviser</w:t>
      </w:r>
    </w:p>
    <w:p w14:paraId="75E2E4CA" w14:textId="77777777" w:rsidR="00A83FD5" w:rsidRPr="00D276AE" w:rsidRDefault="00A83FD5">
      <w:pPr>
        <w:widowControl w:val="0"/>
        <w:rPr>
          <w:rFonts w:ascii="Open Sans" w:eastAsia="Open Sans" w:hAnsi="Open Sans" w:cs="Open Sans"/>
          <w:b/>
          <w:color w:val="004B88"/>
          <w:sz w:val="48"/>
          <w:szCs w:val="48"/>
        </w:rPr>
      </w:pPr>
    </w:p>
    <w:p w14:paraId="0F31969C" w14:textId="5EF4F188" w:rsidR="00F0441B" w:rsidRDefault="00CE365A">
      <w:pPr>
        <w:widowControl w:val="0"/>
        <w:rPr>
          <w:rFonts w:ascii="Open Sans" w:eastAsia="Open Sans" w:hAnsi="Open Sans" w:cs="Open Sans"/>
          <w:b/>
          <w:color w:val="004B88"/>
          <w:sz w:val="48"/>
          <w:szCs w:val="48"/>
        </w:rPr>
      </w:pPr>
      <w:r>
        <w:rPr>
          <w:noProof/>
        </w:rPr>
        <w:drawing>
          <wp:anchor distT="114300" distB="114300" distL="114300" distR="114300" simplePos="0" relativeHeight="251658240" behindDoc="0" locked="0" layoutInCell="1" hidden="0" allowOverlap="1" wp14:anchorId="273BB9E1" wp14:editId="3956B9B1">
            <wp:simplePos x="0" y="0"/>
            <wp:positionH relativeFrom="column">
              <wp:posOffset>1</wp:posOffset>
            </wp:positionH>
            <wp:positionV relativeFrom="paragraph">
              <wp:posOffset>228600</wp:posOffset>
            </wp:positionV>
            <wp:extent cx="490538" cy="49053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0538" cy="490538"/>
                    </a:xfrm>
                    <a:prstGeom prst="rect">
                      <a:avLst/>
                    </a:prstGeom>
                    <a:ln/>
                  </pic:spPr>
                </pic:pic>
              </a:graphicData>
            </a:graphic>
          </wp:anchor>
        </w:drawing>
      </w:r>
    </w:p>
    <w:p w14:paraId="7C6B9524" w14:textId="77777777" w:rsidR="00F0441B" w:rsidRDefault="00CE365A">
      <w:pPr>
        <w:widowControl w:val="0"/>
        <w:rPr>
          <w:rFonts w:ascii="Open Sans" w:eastAsia="Open Sans" w:hAnsi="Open Sans" w:cs="Open Sans"/>
          <w:color w:val="004B88"/>
          <w:sz w:val="24"/>
          <w:szCs w:val="24"/>
        </w:rPr>
      </w:pPr>
      <w:r>
        <w:rPr>
          <w:rFonts w:ascii="Open Sans" w:eastAsia="Open Sans" w:hAnsi="Open Sans" w:cs="Open Sans"/>
          <w:b/>
          <w:color w:val="004B88"/>
          <w:sz w:val="32"/>
          <w:szCs w:val="32"/>
        </w:rPr>
        <w:t>What will you do?</w:t>
      </w:r>
    </w:p>
    <w:p w14:paraId="4645884E" w14:textId="77777777" w:rsidR="00F0441B" w:rsidRDefault="00F0441B">
      <w:pPr>
        <w:widowControl w:val="0"/>
        <w:rPr>
          <w:rFonts w:ascii="Open Sans" w:eastAsia="Open Sans" w:hAnsi="Open Sans" w:cs="Open Sans"/>
          <w:color w:val="004B88"/>
          <w:sz w:val="24"/>
          <w:szCs w:val="24"/>
        </w:rPr>
      </w:pPr>
    </w:p>
    <w:p w14:paraId="748AE67C" w14:textId="1386E1C2" w:rsidR="00F0441B" w:rsidRDefault="00A83FD5">
      <w:pPr>
        <w:numPr>
          <w:ilvl w:val="0"/>
          <w:numId w:val="4"/>
        </w:numPr>
        <w:spacing w:line="273" w:lineRule="auto"/>
        <w:rPr>
          <w:rFonts w:ascii="Open Sans" w:eastAsia="Open Sans" w:hAnsi="Open Sans" w:cs="Open Sans"/>
          <w:color w:val="004B88"/>
        </w:rPr>
      </w:pPr>
      <w:r>
        <w:rPr>
          <w:rFonts w:ascii="Open Sans" w:eastAsia="Open Sans" w:hAnsi="Open Sans" w:cs="Open Sans"/>
          <w:color w:val="004B88"/>
          <w:sz w:val="24"/>
          <w:szCs w:val="24"/>
        </w:rPr>
        <w:t>C</w:t>
      </w:r>
      <w:r w:rsidR="00CE365A">
        <w:rPr>
          <w:rFonts w:ascii="Open Sans" w:eastAsia="Open Sans" w:hAnsi="Open Sans" w:cs="Open Sans"/>
          <w:color w:val="004B88"/>
          <w:sz w:val="24"/>
          <w:szCs w:val="24"/>
        </w:rPr>
        <w:t>omplete an introduction to Citizens Advice and training for your role</w:t>
      </w:r>
    </w:p>
    <w:p w14:paraId="0FB90E33" w14:textId="7670ED47" w:rsidR="00F0441B" w:rsidRDefault="00A83FD5">
      <w:pPr>
        <w:numPr>
          <w:ilvl w:val="0"/>
          <w:numId w:val="4"/>
        </w:numPr>
        <w:rPr>
          <w:rFonts w:ascii="Open Sans" w:eastAsia="Open Sans" w:hAnsi="Open Sans" w:cs="Open Sans"/>
          <w:color w:val="004B88"/>
        </w:rPr>
      </w:pPr>
      <w:r>
        <w:rPr>
          <w:rFonts w:ascii="Open Sans" w:eastAsia="Open Sans" w:hAnsi="Open Sans" w:cs="Open Sans"/>
          <w:color w:val="004B88"/>
          <w:sz w:val="24"/>
          <w:szCs w:val="24"/>
        </w:rPr>
        <w:t>T</w:t>
      </w:r>
      <w:r w:rsidR="00CE365A">
        <w:rPr>
          <w:rFonts w:ascii="Open Sans" w:eastAsia="Open Sans" w:hAnsi="Open Sans" w:cs="Open Sans"/>
          <w:color w:val="004B88"/>
          <w:sz w:val="24"/>
          <w:szCs w:val="24"/>
        </w:rPr>
        <w:t xml:space="preserve">alk to clients over the phone, face to face, or </w:t>
      </w:r>
      <w:r w:rsidR="00C0162E">
        <w:rPr>
          <w:rFonts w:ascii="Open Sans" w:eastAsia="Open Sans" w:hAnsi="Open Sans" w:cs="Open Sans"/>
          <w:color w:val="004B88"/>
          <w:sz w:val="24"/>
          <w:szCs w:val="24"/>
        </w:rPr>
        <w:t>via email</w:t>
      </w:r>
      <w:r w:rsidR="00CE365A">
        <w:rPr>
          <w:rFonts w:ascii="Open Sans" w:eastAsia="Open Sans" w:hAnsi="Open Sans" w:cs="Open Sans"/>
          <w:color w:val="004B88"/>
          <w:sz w:val="24"/>
          <w:szCs w:val="24"/>
        </w:rPr>
        <w:t xml:space="preserve"> to explore what problems they’ve come for help with</w:t>
      </w:r>
    </w:p>
    <w:p w14:paraId="49626469" w14:textId="62E9989D" w:rsidR="00F0441B" w:rsidRDefault="00A83FD5">
      <w:pPr>
        <w:numPr>
          <w:ilvl w:val="0"/>
          <w:numId w:val="4"/>
        </w:numPr>
        <w:rPr>
          <w:rFonts w:ascii="Open Sans" w:eastAsia="Open Sans" w:hAnsi="Open Sans" w:cs="Open Sans"/>
          <w:color w:val="004B88"/>
        </w:rPr>
      </w:pPr>
      <w:r>
        <w:rPr>
          <w:rFonts w:ascii="Open Sans" w:eastAsia="Open Sans" w:hAnsi="Open Sans" w:cs="Open Sans"/>
          <w:color w:val="004B88"/>
          <w:sz w:val="24"/>
          <w:szCs w:val="24"/>
        </w:rPr>
        <w:t>F</w:t>
      </w:r>
      <w:r w:rsidR="00CE365A">
        <w:rPr>
          <w:rFonts w:ascii="Open Sans" w:eastAsia="Open Sans" w:hAnsi="Open Sans" w:cs="Open Sans"/>
          <w:color w:val="004B88"/>
          <w:sz w:val="24"/>
          <w:szCs w:val="24"/>
        </w:rPr>
        <w:t>ind information about the clients’ problems and help them to understand their options</w:t>
      </w:r>
    </w:p>
    <w:p w14:paraId="5EB2FE96" w14:textId="654BB640" w:rsidR="00F0441B" w:rsidRDefault="00A83FD5">
      <w:pPr>
        <w:numPr>
          <w:ilvl w:val="0"/>
          <w:numId w:val="4"/>
        </w:numPr>
        <w:rPr>
          <w:rFonts w:ascii="Open Sans" w:eastAsia="Open Sans" w:hAnsi="Open Sans" w:cs="Open Sans"/>
          <w:color w:val="004B88"/>
        </w:rPr>
      </w:pPr>
      <w:r>
        <w:rPr>
          <w:rFonts w:ascii="Open Sans" w:eastAsia="Open Sans" w:hAnsi="Open Sans" w:cs="Open Sans"/>
          <w:color w:val="004B88"/>
          <w:sz w:val="24"/>
          <w:szCs w:val="24"/>
        </w:rPr>
        <w:t>S</w:t>
      </w:r>
      <w:r w:rsidR="00CE365A">
        <w:rPr>
          <w:rFonts w:ascii="Open Sans" w:eastAsia="Open Sans" w:hAnsi="Open Sans" w:cs="Open Sans"/>
          <w:color w:val="004B88"/>
          <w:sz w:val="24"/>
          <w:szCs w:val="24"/>
        </w:rPr>
        <w:t xml:space="preserve">upport clients to take action to resolve their problems. This might include drafting or writing letters, making </w:t>
      </w:r>
      <w:r>
        <w:rPr>
          <w:rFonts w:ascii="Open Sans" w:eastAsia="Open Sans" w:hAnsi="Open Sans" w:cs="Open Sans"/>
          <w:color w:val="004B88"/>
          <w:sz w:val="24"/>
          <w:szCs w:val="24"/>
        </w:rPr>
        <w:t>phone calls</w:t>
      </w:r>
      <w:r w:rsidR="00CE365A">
        <w:rPr>
          <w:rFonts w:ascii="Open Sans" w:eastAsia="Open Sans" w:hAnsi="Open Sans" w:cs="Open Sans"/>
          <w:color w:val="004B88"/>
          <w:sz w:val="24"/>
          <w:szCs w:val="24"/>
        </w:rPr>
        <w:t xml:space="preserve">, </w:t>
      </w:r>
      <w:r w:rsidR="00C0162E">
        <w:rPr>
          <w:rFonts w:ascii="Open Sans" w:eastAsia="Open Sans" w:hAnsi="Open Sans" w:cs="Open Sans"/>
          <w:color w:val="004B88"/>
          <w:sz w:val="24"/>
          <w:szCs w:val="24"/>
        </w:rPr>
        <w:t xml:space="preserve">negotiating on behalf of clients </w:t>
      </w:r>
      <w:r w:rsidR="00CE365A">
        <w:rPr>
          <w:rFonts w:ascii="Open Sans" w:eastAsia="Open Sans" w:hAnsi="Open Sans" w:cs="Open Sans"/>
          <w:color w:val="004B88"/>
          <w:sz w:val="24"/>
          <w:szCs w:val="24"/>
        </w:rPr>
        <w:t>or referring the</w:t>
      </w:r>
      <w:r w:rsidR="00C0162E">
        <w:rPr>
          <w:rFonts w:ascii="Open Sans" w:eastAsia="Open Sans" w:hAnsi="Open Sans" w:cs="Open Sans"/>
          <w:color w:val="004B88"/>
          <w:sz w:val="24"/>
          <w:szCs w:val="24"/>
        </w:rPr>
        <w:t>m</w:t>
      </w:r>
      <w:r w:rsidR="00CE365A">
        <w:rPr>
          <w:rFonts w:ascii="Open Sans" w:eastAsia="Open Sans" w:hAnsi="Open Sans" w:cs="Open Sans"/>
          <w:color w:val="004B88"/>
          <w:sz w:val="24"/>
          <w:szCs w:val="24"/>
        </w:rPr>
        <w:t xml:space="preserve"> to another organisation</w:t>
      </w:r>
    </w:p>
    <w:p w14:paraId="13DDB6A8" w14:textId="58EB96D0" w:rsidR="00F0441B" w:rsidRDefault="00A83FD5">
      <w:pPr>
        <w:numPr>
          <w:ilvl w:val="0"/>
          <w:numId w:val="4"/>
        </w:numPr>
        <w:rPr>
          <w:rFonts w:ascii="Open Sans" w:eastAsia="Open Sans" w:hAnsi="Open Sans" w:cs="Open Sans"/>
          <w:color w:val="004B88"/>
        </w:rPr>
      </w:pPr>
      <w:r>
        <w:rPr>
          <w:rFonts w:ascii="Open Sans" w:eastAsia="Open Sans" w:hAnsi="Open Sans" w:cs="Open Sans"/>
          <w:color w:val="004B88"/>
          <w:sz w:val="24"/>
          <w:szCs w:val="24"/>
        </w:rPr>
        <w:t>W</w:t>
      </w:r>
      <w:r w:rsidR="00CE365A">
        <w:rPr>
          <w:rFonts w:ascii="Open Sans" w:eastAsia="Open Sans" w:hAnsi="Open Sans" w:cs="Open Sans"/>
          <w:color w:val="004B88"/>
          <w:sz w:val="24"/>
          <w:szCs w:val="24"/>
        </w:rPr>
        <w:t>rite a summary of the clients’ problems and what action you’ve taken</w:t>
      </w:r>
    </w:p>
    <w:p w14:paraId="3BB50FAB" w14:textId="2E045BC5" w:rsidR="00F0441B" w:rsidRDefault="00A83FD5">
      <w:pPr>
        <w:numPr>
          <w:ilvl w:val="0"/>
          <w:numId w:val="4"/>
        </w:numPr>
        <w:spacing w:after="360"/>
        <w:rPr>
          <w:rFonts w:ascii="Open Sans" w:eastAsia="Open Sans" w:hAnsi="Open Sans" w:cs="Open Sans"/>
          <w:color w:val="004B88"/>
        </w:rPr>
      </w:pPr>
      <w:r>
        <w:rPr>
          <w:rFonts w:ascii="Open Sans" w:eastAsia="Open Sans" w:hAnsi="Open Sans" w:cs="Open Sans"/>
          <w:color w:val="004B88"/>
          <w:sz w:val="24"/>
          <w:szCs w:val="24"/>
        </w:rPr>
        <w:t>L</w:t>
      </w:r>
      <w:r w:rsidR="00CE365A">
        <w:rPr>
          <w:rFonts w:ascii="Open Sans" w:eastAsia="Open Sans" w:hAnsi="Open Sans" w:cs="Open Sans"/>
          <w:color w:val="004B88"/>
          <w:sz w:val="24"/>
          <w:szCs w:val="24"/>
        </w:rPr>
        <w:t>ook out for problems’ that are common, or are unfair, and write a short report about the problem or a letter to an elected official like an MP, AM or local councillor</w:t>
      </w:r>
    </w:p>
    <w:p w14:paraId="2C26D549" w14:textId="77777777" w:rsidR="00F0441B" w:rsidRDefault="00CE365A">
      <w:pPr>
        <w:rPr>
          <w:rFonts w:ascii="Open Sans" w:eastAsia="Open Sans" w:hAnsi="Open Sans" w:cs="Open Sans"/>
          <w:color w:val="004B88"/>
          <w:sz w:val="24"/>
          <w:szCs w:val="24"/>
        </w:rPr>
      </w:pPr>
      <w:r>
        <w:rPr>
          <w:rFonts w:ascii="Open Sans" w:eastAsia="Open Sans" w:hAnsi="Open Sans" w:cs="Open Sans"/>
          <w:color w:val="004B88"/>
          <w:sz w:val="24"/>
          <w:szCs w:val="24"/>
        </w:rPr>
        <w:t xml:space="preserve">Some examples of what you could do: </w:t>
      </w:r>
    </w:p>
    <w:p w14:paraId="68D113E7" w14:textId="3EF50281" w:rsidR="00F0441B" w:rsidRDefault="00A83FD5">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H</w:t>
      </w:r>
      <w:r w:rsidR="00CE365A">
        <w:rPr>
          <w:rFonts w:ascii="Open Sans" w:eastAsia="Open Sans" w:hAnsi="Open Sans" w:cs="Open Sans"/>
          <w:color w:val="004B88"/>
          <w:sz w:val="24"/>
          <w:szCs w:val="24"/>
        </w:rPr>
        <w:t xml:space="preserve">elp client with debts work out a reasonable amount to pay </w:t>
      </w:r>
      <w:r>
        <w:rPr>
          <w:rFonts w:ascii="Open Sans" w:eastAsia="Open Sans" w:hAnsi="Open Sans" w:cs="Open Sans"/>
          <w:color w:val="004B88"/>
          <w:sz w:val="24"/>
          <w:szCs w:val="24"/>
        </w:rPr>
        <w:t>back and</w:t>
      </w:r>
      <w:r w:rsidR="00CE365A">
        <w:rPr>
          <w:rFonts w:ascii="Open Sans" w:eastAsia="Open Sans" w:hAnsi="Open Sans" w:cs="Open Sans"/>
          <w:color w:val="004B88"/>
          <w:sz w:val="24"/>
          <w:szCs w:val="24"/>
        </w:rPr>
        <w:t xml:space="preserve"> make a </w:t>
      </w:r>
      <w:r>
        <w:rPr>
          <w:rFonts w:ascii="Open Sans" w:eastAsia="Open Sans" w:hAnsi="Open Sans" w:cs="Open Sans"/>
          <w:color w:val="004B88"/>
          <w:sz w:val="24"/>
          <w:szCs w:val="24"/>
        </w:rPr>
        <w:t>phone call</w:t>
      </w:r>
      <w:r w:rsidR="00CE365A">
        <w:rPr>
          <w:rFonts w:ascii="Open Sans" w:eastAsia="Open Sans" w:hAnsi="Open Sans" w:cs="Open Sans"/>
          <w:color w:val="004B88"/>
          <w:sz w:val="24"/>
          <w:szCs w:val="24"/>
        </w:rPr>
        <w:t xml:space="preserve"> to an organisation they owe money to.</w:t>
      </w:r>
    </w:p>
    <w:p w14:paraId="37F58293" w14:textId="260885CC" w:rsidR="00F0441B" w:rsidRDefault="00A83FD5">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E</w:t>
      </w:r>
      <w:r w:rsidR="00CE365A">
        <w:rPr>
          <w:rFonts w:ascii="Open Sans" w:eastAsia="Open Sans" w:hAnsi="Open Sans" w:cs="Open Sans"/>
          <w:color w:val="004B88"/>
          <w:sz w:val="24"/>
          <w:szCs w:val="24"/>
        </w:rPr>
        <w:t>xplore what benefits a client is entitled to and help them to complete a benefit application form.</w:t>
      </w:r>
    </w:p>
    <w:p w14:paraId="231D8602" w14:textId="209724AB" w:rsidR="00D276AE" w:rsidRDefault="00A83FD5" w:rsidP="00D276AE">
      <w:pPr>
        <w:numPr>
          <w:ilvl w:val="0"/>
          <w:numId w:val="5"/>
        </w:numPr>
        <w:spacing w:after="360"/>
        <w:rPr>
          <w:rFonts w:ascii="Open Sans" w:eastAsia="Open Sans" w:hAnsi="Open Sans" w:cs="Open Sans"/>
          <w:color w:val="004B88"/>
          <w:sz w:val="24"/>
          <w:szCs w:val="24"/>
        </w:rPr>
      </w:pPr>
      <w:r>
        <w:rPr>
          <w:rFonts w:ascii="Open Sans" w:eastAsia="Open Sans" w:hAnsi="Open Sans" w:cs="Open Sans"/>
          <w:color w:val="004B88"/>
          <w:sz w:val="24"/>
          <w:szCs w:val="24"/>
        </w:rPr>
        <w:t>H</w:t>
      </w:r>
      <w:r w:rsidR="00CE365A">
        <w:rPr>
          <w:rFonts w:ascii="Open Sans" w:eastAsia="Open Sans" w:hAnsi="Open Sans" w:cs="Open Sans"/>
          <w:color w:val="004B88"/>
          <w:sz w:val="24"/>
          <w:szCs w:val="24"/>
        </w:rPr>
        <w:t>elp a client who has problems with their landlord to understand their housing rights.</w:t>
      </w:r>
    </w:p>
    <w:p w14:paraId="3EAACC53" w14:textId="77777777" w:rsidR="00D276AE" w:rsidRDefault="00D276AE" w:rsidP="00D276AE">
      <w:pPr>
        <w:widowControl w:val="0"/>
        <w:rPr>
          <w:rFonts w:ascii="Open Sans" w:eastAsia="Open Sans" w:hAnsi="Open Sans" w:cs="Open Sans"/>
          <w:b/>
          <w:color w:val="004B88"/>
          <w:sz w:val="36"/>
          <w:szCs w:val="36"/>
        </w:rPr>
      </w:pPr>
      <w:r>
        <w:rPr>
          <w:noProof/>
        </w:rPr>
        <w:drawing>
          <wp:anchor distT="114300" distB="114300" distL="114300" distR="114300" simplePos="0" relativeHeight="251665408" behindDoc="0" locked="0" layoutInCell="1" hidden="0" allowOverlap="1" wp14:anchorId="1ED5A57D" wp14:editId="053A7B8A">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8"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6.png" descr="Icon&#10;&#10;Description automatically generated"/>
                    <pic:cNvPicPr preferRelativeResize="0"/>
                  </pic:nvPicPr>
                  <pic:blipFill>
                    <a:blip r:embed="rId9"/>
                    <a:srcRect/>
                    <a:stretch>
                      <a:fillRect/>
                    </a:stretch>
                  </pic:blipFill>
                  <pic:spPr>
                    <a:xfrm>
                      <a:off x="0" y="0"/>
                      <a:ext cx="495300" cy="495300"/>
                    </a:xfrm>
                    <a:prstGeom prst="rect">
                      <a:avLst/>
                    </a:prstGeom>
                    <a:ln/>
                  </pic:spPr>
                </pic:pic>
              </a:graphicData>
            </a:graphic>
          </wp:anchor>
        </w:drawing>
      </w:r>
    </w:p>
    <w:p w14:paraId="396D5E93" w14:textId="77777777" w:rsidR="00D276AE" w:rsidRDefault="00D276AE" w:rsidP="00D276AE">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What’s in it for you?</w:t>
      </w:r>
    </w:p>
    <w:p w14:paraId="7A63664F" w14:textId="77777777" w:rsidR="00F0441B" w:rsidRDefault="00F0441B">
      <w:pPr>
        <w:widowControl w:val="0"/>
        <w:rPr>
          <w:rFonts w:ascii="Open Sans" w:eastAsia="Open Sans" w:hAnsi="Open Sans" w:cs="Open Sans"/>
          <w:b/>
          <w:color w:val="004B88"/>
          <w:sz w:val="24"/>
          <w:szCs w:val="24"/>
        </w:rPr>
      </w:pPr>
    </w:p>
    <w:p w14:paraId="5258DB76" w14:textId="1858CDA6" w:rsidR="00F0441B" w:rsidRDefault="00A83FD5">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M</w:t>
      </w:r>
      <w:r w:rsidR="00CE365A">
        <w:rPr>
          <w:rFonts w:ascii="Open Sans" w:eastAsia="Open Sans" w:hAnsi="Open Sans" w:cs="Open Sans"/>
          <w:color w:val="004B88"/>
          <w:sz w:val="24"/>
          <w:szCs w:val="24"/>
        </w:rPr>
        <w:t xml:space="preserve">ake a real difference to people’s lives </w:t>
      </w:r>
    </w:p>
    <w:p w14:paraId="35E813F6" w14:textId="3168CC7E" w:rsidR="00F0441B" w:rsidRDefault="00A83FD5">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L</w:t>
      </w:r>
      <w:r w:rsidR="00CE365A">
        <w:rPr>
          <w:rFonts w:ascii="Open Sans" w:eastAsia="Open Sans" w:hAnsi="Open Sans" w:cs="Open Sans"/>
          <w:color w:val="004B88"/>
          <w:sz w:val="24"/>
          <w:szCs w:val="24"/>
        </w:rPr>
        <w:t xml:space="preserve">earn about a range of issues such as </w:t>
      </w:r>
      <w:r w:rsidR="00C0162E">
        <w:rPr>
          <w:rFonts w:ascii="Open Sans" w:eastAsia="Open Sans" w:hAnsi="Open Sans" w:cs="Open Sans"/>
          <w:color w:val="004B88"/>
          <w:sz w:val="24"/>
          <w:szCs w:val="24"/>
        </w:rPr>
        <w:t xml:space="preserve">welfare </w:t>
      </w:r>
      <w:r w:rsidR="00CE365A">
        <w:rPr>
          <w:rFonts w:ascii="Open Sans" w:eastAsia="Open Sans" w:hAnsi="Open Sans" w:cs="Open Sans"/>
          <w:color w:val="004B88"/>
          <w:sz w:val="24"/>
          <w:szCs w:val="24"/>
        </w:rPr>
        <w:t>benefits, debt, employment and housing.</w:t>
      </w:r>
    </w:p>
    <w:p w14:paraId="235292E5" w14:textId="159EB29B" w:rsidR="00F0441B" w:rsidRDefault="00A83FD5">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B</w:t>
      </w:r>
      <w:r w:rsidR="00CE365A">
        <w:rPr>
          <w:rFonts w:ascii="Open Sans" w:eastAsia="Open Sans" w:hAnsi="Open Sans" w:cs="Open Sans"/>
          <w:color w:val="004B88"/>
          <w:sz w:val="24"/>
          <w:szCs w:val="24"/>
        </w:rPr>
        <w:t xml:space="preserve">uild on valuable skills such as communication, listening and problem </w:t>
      </w:r>
      <w:r w:rsidR="00CE365A">
        <w:rPr>
          <w:rFonts w:ascii="Open Sans" w:eastAsia="Open Sans" w:hAnsi="Open Sans" w:cs="Open Sans"/>
          <w:color w:val="004B88"/>
          <w:sz w:val="24"/>
          <w:szCs w:val="24"/>
        </w:rPr>
        <w:lastRenderedPageBreak/>
        <w:t>solving, and increase your employability</w:t>
      </w:r>
    </w:p>
    <w:p w14:paraId="31DA1C75" w14:textId="3FD6AFC2" w:rsidR="00F0441B" w:rsidRDefault="00A83FD5">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W</w:t>
      </w:r>
      <w:r w:rsidR="00CE365A">
        <w:rPr>
          <w:rFonts w:ascii="Open Sans" w:eastAsia="Open Sans" w:hAnsi="Open Sans" w:cs="Open Sans"/>
          <w:color w:val="004B88"/>
          <w:sz w:val="24"/>
          <w:szCs w:val="24"/>
        </w:rPr>
        <w:t>ork with a range of different people, independently and in a team.</w:t>
      </w:r>
    </w:p>
    <w:p w14:paraId="17827000" w14:textId="60E1E652" w:rsidR="00F0441B" w:rsidRDefault="00A83FD5">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H</w:t>
      </w:r>
      <w:r w:rsidR="00CE365A">
        <w:rPr>
          <w:rFonts w:ascii="Open Sans" w:eastAsia="Open Sans" w:hAnsi="Open Sans" w:cs="Open Sans"/>
          <w:color w:val="004B88"/>
          <w:sz w:val="24"/>
          <w:szCs w:val="24"/>
        </w:rPr>
        <w:t>ave a positive impact in your community.</w:t>
      </w:r>
    </w:p>
    <w:p w14:paraId="020F6C06" w14:textId="77777777" w:rsidR="00F0441B" w:rsidRDefault="00F0441B">
      <w:pPr>
        <w:widowControl w:val="0"/>
        <w:rPr>
          <w:rFonts w:ascii="Open Sans" w:eastAsia="Open Sans" w:hAnsi="Open Sans" w:cs="Open Sans"/>
          <w:color w:val="004B88"/>
          <w:sz w:val="24"/>
          <w:szCs w:val="24"/>
        </w:rPr>
      </w:pPr>
    </w:p>
    <w:p w14:paraId="24AFC240" w14:textId="77777777" w:rsidR="00F0441B" w:rsidRDefault="00CE365A">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And we’ll reimburse expenses too.</w:t>
      </w:r>
    </w:p>
    <w:p w14:paraId="05BBE134" w14:textId="77777777" w:rsidR="00F0441B" w:rsidRDefault="00F0441B">
      <w:pPr>
        <w:widowControl w:val="0"/>
        <w:rPr>
          <w:rFonts w:ascii="Open Sans" w:eastAsia="Open Sans" w:hAnsi="Open Sans" w:cs="Open Sans"/>
          <w:color w:val="004B88"/>
          <w:sz w:val="24"/>
          <w:szCs w:val="24"/>
        </w:rPr>
      </w:pPr>
    </w:p>
    <w:p w14:paraId="13BB4B1B" w14:textId="77777777" w:rsidR="00F0441B" w:rsidRDefault="00CE365A">
      <w:pPr>
        <w:widowControl w:val="0"/>
        <w:rPr>
          <w:rFonts w:ascii="Open Sans" w:eastAsia="Open Sans" w:hAnsi="Open Sans" w:cs="Open Sans"/>
          <w:color w:val="004B88"/>
          <w:sz w:val="24"/>
          <w:szCs w:val="24"/>
        </w:rPr>
      </w:pPr>
      <w:bookmarkStart w:id="0" w:name="_Hlk103956640"/>
      <w:r>
        <w:rPr>
          <w:rFonts w:ascii="Open Sans" w:eastAsia="Open Sans" w:hAnsi="Open Sans" w:cs="Open Sans"/>
          <w:color w:val="004B88"/>
          <w:sz w:val="24"/>
          <w:szCs w:val="24"/>
        </w:rPr>
        <w:t>No prior experience is necessary in these areas as you’ll receive full training.</w:t>
      </w:r>
    </w:p>
    <w:bookmarkEnd w:id="0"/>
    <w:p w14:paraId="1E6175AC" w14:textId="77777777" w:rsidR="00B919DC" w:rsidRDefault="00B919DC">
      <w:pPr>
        <w:widowControl w:val="0"/>
        <w:rPr>
          <w:rFonts w:ascii="Open Sans" w:eastAsia="Open Sans" w:hAnsi="Open Sans" w:cs="Open Sans"/>
          <w:color w:val="004B88"/>
          <w:sz w:val="24"/>
          <w:szCs w:val="24"/>
        </w:rPr>
      </w:pPr>
    </w:p>
    <w:p w14:paraId="133CFBAA" w14:textId="6480058A" w:rsidR="00F0441B" w:rsidRDefault="00CE365A">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For individuals who are doing advice giving roles, and who are also training to be a solicitor, if you started training to be a solicitor before 1st September 2021, you may be able to get up to six months reduction in your training contract. </w:t>
      </w:r>
    </w:p>
    <w:p w14:paraId="258F6CB8" w14:textId="77777777" w:rsidR="00F0441B" w:rsidRDefault="00F0441B">
      <w:pPr>
        <w:widowControl w:val="0"/>
        <w:rPr>
          <w:rFonts w:ascii="Open Sans" w:eastAsia="Open Sans" w:hAnsi="Open Sans" w:cs="Open Sans"/>
          <w:color w:val="004B88"/>
          <w:sz w:val="24"/>
          <w:szCs w:val="24"/>
        </w:rPr>
      </w:pPr>
    </w:p>
    <w:p w14:paraId="0A4A9F05" w14:textId="77777777" w:rsidR="00F0441B" w:rsidRDefault="00CE365A">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If you started training to be a solicitor after 1st September 2021, you may be able to include time spent volunteering (or working) in advice giving roles as part of (or all of) your qualifying work experience. See </w:t>
      </w:r>
      <w:hyperlink r:id="rId10">
        <w:r>
          <w:rPr>
            <w:rFonts w:ascii="Open Sans" w:eastAsia="Open Sans" w:hAnsi="Open Sans" w:cs="Open Sans"/>
            <w:color w:val="1155CC"/>
            <w:sz w:val="24"/>
            <w:szCs w:val="24"/>
            <w:u w:val="single"/>
          </w:rPr>
          <w:t>Solicitors Regulation Authority</w:t>
        </w:r>
      </w:hyperlink>
      <w:r>
        <w:rPr>
          <w:rFonts w:ascii="Open Sans" w:eastAsia="Open Sans" w:hAnsi="Open Sans" w:cs="Open Sans"/>
          <w:color w:val="004B88"/>
          <w:sz w:val="24"/>
          <w:szCs w:val="24"/>
        </w:rPr>
        <w:t xml:space="preserve"> for more information.</w:t>
      </w:r>
    </w:p>
    <w:p w14:paraId="6BC343ED" w14:textId="77777777" w:rsidR="00F0441B" w:rsidRDefault="00F0441B">
      <w:pPr>
        <w:widowControl w:val="0"/>
        <w:rPr>
          <w:rFonts w:ascii="Open Sans" w:eastAsia="Open Sans" w:hAnsi="Open Sans" w:cs="Open Sans"/>
          <w:color w:val="004B88"/>
          <w:sz w:val="24"/>
          <w:szCs w:val="24"/>
        </w:rPr>
      </w:pPr>
    </w:p>
    <w:p w14:paraId="3D11D562" w14:textId="77777777" w:rsidR="00F0441B" w:rsidRDefault="00CE365A">
      <w:pPr>
        <w:widowControl w:val="0"/>
        <w:rPr>
          <w:rFonts w:ascii="Open Sans" w:eastAsia="Open Sans" w:hAnsi="Open Sans" w:cs="Open Sans"/>
          <w:color w:val="004B88"/>
          <w:sz w:val="24"/>
          <w:szCs w:val="24"/>
        </w:rPr>
      </w:pPr>
      <w:r>
        <w:rPr>
          <w:noProof/>
        </w:rPr>
        <w:drawing>
          <wp:anchor distT="114300" distB="114300" distL="114300" distR="114300" simplePos="0" relativeHeight="251660288" behindDoc="0" locked="0" layoutInCell="1" hidden="0" allowOverlap="1" wp14:anchorId="24B8D99E" wp14:editId="6281460F">
            <wp:simplePos x="0" y="0"/>
            <wp:positionH relativeFrom="column">
              <wp:posOffset>1</wp:posOffset>
            </wp:positionH>
            <wp:positionV relativeFrom="paragraph">
              <wp:posOffset>114300</wp:posOffset>
            </wp:positionV>
            <wp:extent cx="419100" cy="564173"/>
            <wp:effectExtent l="0" t="0" r="0" b="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19100" cy="564173"/>
                    </a:xfrm>
                    <a:prstGeom prst="rect">
                      <a:avLst/>
                    </a:prstGeom>
                    <a:ln/>
                  </pic:spPr>
                </pic:pic>
              </a:graphicData>
            </a:graphic>
          </wp:anchor>
        </w:drawing>
      </w:r>
    </w:p>
    <w:p w14:paraId="4912A980" w14:textId="77777777" w:rsidR="00B919DC" w:rsidRPr="00B919DC" w:rsidRDefault="00B919DC">
      <w:pPr>
        <w:widowControl w:val="0"/>
        <w:rPr>
          <w:rFonts w:ascii="Open Sans" w:eastAsia="Open Sans" w:hAnsi="Open Sans" w:cs="Open Sans"/>
          <w:b/>
          <w:color w:val="004B88"/>
          <w:sz w:val="20"/>
          <w:szCs w:val="20"/>
        </w:rPr>
      </w:pPr>
    </w:p>
    <w:p w14:paraId="28407367" w14:textId="77777777" w:rsidR="00B919DC" w:rsidRDefault="00CE365A">
      <w:pPr>
        <w:widowControl w:val="0"/>
        <w:rPr>
          <w:rFonts w:ascii="Open Sans" w:eastAsia="Open Sans" w:hAnsi="Open Sans" w:cs="Open Sans"/>
          <w:color w:val="004B88"/>
          <w:sz w:val="24"/>
          <w:szCs w:val="24"/>
        </w:rPr>
      </w:pPr>
      <w:r>
        <w:rPr>
          <w:rFonts w:ascii="Open Sans" w:eastAsia="Open Sans" w:hAnsi="Open Sans" w:cs="Open Sans"/>
          <w:b/>
          <w:color w:val="004B88"/>
          <w:sz w:val="36"/>
          <w:szCs w:val="36"/>
        </w:rPr>
        <w:t>What do you need to have?</w:t>
      </w:r>
    </w:p>
    <w:p w14:paraId="210E242C" w14:textId="77777777" w:rsidR="00B919DC" w:rsidRDefault="00B919DC">
      <w:pPr>
        <w:widowControl w:val="0"/>
        <w:rPr>
          <w:rFonts w:ascii="Open Sans" w:eastAsia="Open Sans" w:hAnsi="Open Sans" w:cs="Open Sans"/>
          <w:color w:val="004B88"/>
          <w:sz w:val="24"/>
          <w:szCs w:val="24"/>
        </w:rPr>
      </w:pPr>
    </w:p>
    <w:p w14:paraId="0F79E7F9" w14:textId="4B97FE93" w:rsidR="00F0441B" w:rsidRDefault="00CE365A">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You don’t need specific qualifications or </w:t>
      </w:r>
      <w:r w:rsidR="00B919DC">
        <w:rPr>
          <w:rFonts w:ascii="Open Sans" w:eastAsia="Open Sans" w:hAnsi="Open Sans" w:cs="Open Sans"/>
          <w:color w:val="004B88"/>
          <w:sz w:val="24"/>
          <w:szCs w:val="24"/>
        </w:rPr>
        <w:t>skills,</w:t>
      </w:r>
      <w:r>
        <w:rPr>
          <w:rFonts w:ascii="Open Sans" w:eastAsia="Open Sans" w:hAnsi="Open Sans" w:cs="Open Sans"/>
          <w:color w:val="004B88"/>
          <w:sz w:val="24"/>
          <w:szCs w:val="24"/>
        </w:rPr>
        <w:t xml:space="preserve"> but you’ll need to:</w:t>
      </w:r>
    </w:p>
    <w:p w14:paraId="52C4EC3C" w14:textId="6583A452" w:rsidR="00F0441B" w:rsidRDefault="00B919DC">
      <w:pPr>
        <w:numPr>
          <w:ilvl w:val="0"/>
          <w:numId w:val="1"/>
        </w:numPr>
        <w:spacing w:before="240"/>
        <w:rPr>
          <w:rFonts w:ascii="Open Sans" w:eastAsia="Open Sans" w:hAnsi="Open Sans" w:cs="Open Sans"/>
          <w:color w:val="004B88"/>
          <w:sz w:val="24"/>
          <w:szCs w:val="24"/>
        </w:rPr>
      </w:pPr>
      <w:r>
        <w:rPr>
          <w:rFonts w:ascii="Open Sans" w:eastAsia="Open Sans" w:hAnsi="Open Sans" w:cs="Open Sans"/>
          <w:color w:val="004B88"/>
          <w:sz w:val="24"/>
          <w:szCs w:val="24"/>
        </w:rPr>
        <w:t>B</w:t>
      </w:r>
      <w:r w:rsidR="00CE365A">
        <w:rPr>
          <w:rFonts w:ascii="Open Sans" w:eastAsia="Open Sans" w:hAnsi="Open Sans" w:cs="Open Sans"/>
          <w:color w:val="004B88"/>
          <w:sz w:val="24"/>
          <w:szCs w:val="24"/>
        </w:rPr>
        <w:t>e friendly and approachable</w:t>
      </w:r>
    </w:p>
    <w:p w14:paraId="67A79D26" w14:textId="723B46E0" w:rsidR="00F0441B" w:rsidRDefault="00B919DC">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B</w:t>
      </w:r>
      <w:r w:rsidR="00CE365A">
        <w:rPr>
          <w:rFonts w:ascii="Open Sans" w:eastAsia="Open Sans" w:hAnsi="Open Sans" w:cs="Open Sans"/>
          <w:color w:val="004B88"/>
          <w:sz w:val="24"/>
          <w:szCs w:val="24"/>
        </w:rPr>
        <w:t>e non-judgmental and respect views, values and cultures that are different to your own</w:t>
      </w:r>
    </w:p>
    <w:p w14:paraId="2444B577" w14:textId="12E555D7" w:rsidR="00F0441B" w:rsidRDefault="00B919DC">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w:t>
      </w:r>
      <w:r w:rsidR="00CE365A">
        <w:rPr>
          <w:rFonts w:ascii="Open Sans" w:eastAsia="Open Sans" w:hAnsi="Open Sans" w:cs="Open Sans"/>
          <w:color w:val="004B88"/>
          <w:sz w:val="24"/>
          <w:szCs w:val="24"/>
        </w:rPr>
        <w:t>ave good listening skills</w:t>
      </w:r>
    </w:p>
    <w:p w14:paraId="7AF256F7" w14:textId="39D8F741" w:rsidR="00F0441B" w:rsidRDefault="00B919DC">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w:t>
      </w:r>
      <w:r w:rsidR="00CE365A">
        <w:rPr>
          <w:rFonts w:ascii="Open Sans" w:eastAsia="Open Sans" w:hAnsi="Open Sans" w:cs="Open Sans"/>
          <w:color w:val="004B88"/>
          <w:sz w:val="24"/>
          <w:szCs w:val="24"/>
        </w:rPr>
        <w:t>ave excellent verbal and written communication skills</w:t>
      </w:r>
    </w:p>
    <w:p w14:paraId="3DFF3F89" w14:textId="2D69CC3A" w:rsidR="00F0441B" w:rsidRDefault="00B919DC">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w:t>
      </w:r>
      <w:r w:rsidR="00CE365A">
        <w:rPr>
          <w:rFonts w:ascii="Open Sans" w:eastAsia="Open Sans" w:hAnsi="Open Sans" w:cs="Open Sans"/>
          <w:color w:val="004B88"/>
          <w:sz w:val="24"/>
          <w:szCs w:val="24"/>
        </w:rPr>
        <w:t>ave good maths and IT skills</w:t>
      </w:r>
    </w:p>
    <w:p w14:paraId="043543B7" w14:textId="178BBF9A" w:rsidR="00F0441B" w:rsidRDefault="00B919DC">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B</w:t>
      </w:r>
      <w:r w:rsidR="00CE365A">
        <w:rPr>
          <w:rFonts w:ascii="Open Sans" w:eastAsia="Open Sans" w:hAnsi="Open Sans" w:cs="Open Sans"/>
          <w:color w:val="004B88"/>
          <w:sz w:val="24"/>
          <w:szCs w:val="24"/>
        </w:rPr>
        <w:t>e able to understand information and explain it to others</w:t>
      </w:r>
    </w:p>
    <w:p w14:paraId="0A7367E6" w14:textId="71CC729C" w:rsidR="00F0441B" w:rsidRDefault="00B919DC">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highlight w:val="white"/>
        </w:rPr>
        <w:t>B</w:t>
      </w:r>
      <w:r w:rsidR="00CE365A">
        <w:rPr>
          <w:rFonts w:ascii="Open Sans" w:eastAsia="Open Sans" w:hAnsi="Open Sans" w:cs="Open Sans"/>
          <w:color w:val="004B88"/>
          <w:sz w:val="24"/>
          <w:szCs w:val="24"/>
          <w:highlight w:val="white"/>
        </w:rPr>
        <w:t>e willing to learn about and follow the Citizens Advice aims, principles and policies, including confidentiality and data protection</w:t>
      </w:r>
    </w:p>
    <w:p w14:paraId="0865A0AD" w14:textId="1ECC139C" w:rsidR="00F0441B" w:rsidRDefault="00B919DC">
      <w:pPr>
        <w:numPr>
          <w:ilvl w:val="0"/>
          <w:numId w:val="1"/>
        </w:numPr>
        <w:spacing w:after="360"/>
        <w:rPr>
          <w:rFonts w:ascii="Open Sans" w:eastAsia="Open Sans" w:hAnsi="Open Sans" w:cs="Open Sans"/>
          <w:color w:val="004B88"/>
          <w:sz w:val="24"/>
          <w:szCs w:val="24"/>
        </w:rPr>
      </w:pPr>
      <w:r>
        <w:rPr>
          <w:rFonts w:ascii="Open Sans" w:eastAsia="Open Sans" w:hAnsi="Open Sans" w:cs="Open Sans"/>
          <w:color w:val="004B88"/>
          <w:sz w:val="24"/>
          <w:szCs w:val="24"/>
        </w:rPr>
        <w:t>B</w:t>
      </w:r>
      <w:r w:rsidR="00CE365A">
        <w:rPr>
          <w:rFonts w:ascii="Open Sans" w:eastAsia="Open Sans" w:hAnsi="Open Sans" w:cs="Open Sans"/>
          <w:color w:val="004B88"/>
          <w:sz w:val="24"/>
          <w:szCs w:val="24"/>
        </w:rPr>
        <w:t>e willing to undertake training in your role</w:t>
      </w:r>
    </w:p>
    <w:p w14:paraId="16190664" w14:textId="77777777" w:rsidR="00FA5705" w:rsidRDefault="00FA5705" w:rsidP="00FA5705">
      <w:pPr>
        <w:spacing w:after="360"/>
        <w:ind w:left="720"/>
        <w:rPr>
          <w:rFonts w:ascii="Open Sans" w:eastAsia="Open Sans" w:hAnsi="Open Sans" w:cs="Open Sans"/>
          <w:color w:val="004B88"/>
          <w:sz w:val="24"/>
          <w:szCs w:val="24"/>
        </w:rPr>
      </w:pPr>
    </w:p>
    <w:p w14:paraId="3DD1B037" w14:textId="77777777" w:rsidR="00F0441B" w:rsidRDefault="00CE365A">
      <w:pPr>
        <w:widowControl w:val="0"/>
        <w:rPr>
          <w:rFonts w:ascii="Open Sans" w:eastAsia="Open Sans" w:hAnsi="Open Sans" w:cs="Open Sans"/>
          <w:b/>
          <w:color w:val="004B88"/>
          <w:sz w:val="36"/>
          <w:szCs w:val="36"/>
        </w:rPr>
      </w:pPr>
      <w:r>
        <w:rPr>
          <w:noProof/>
        </w:rPr>
        <w:lastRenderedPageBreak/>
        <w:drawing>
          <wp:anchor distT="114300" distB="114300" distL="114300" distR="114300" simplePos="0" relativeHeight="251661312" behindDoc="0" locked="0" layoutInCell="1" hidden="0" allowOverlap="1" wp14:anchorId="1469881E" wp14:editId="2F979222">
            <wp:simplePos x="0" y="0"/>
            <wp:positionH relativeFrom="column">
              <wp:posOffset>1</wp:posOffset>
            </wp:positionH>
            <wp:positionV relativeFrom="paragraph">
              <wp:posOffset>130176</wp:posOffset>
            </wp:positionV>
            <wp:extent cx="495300" cy="495300"/>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495300" cy="495300"/>
                    </a:xfrm>
                    <a:prstGeom prst="rect">
                      <a:avLst/>
                    </a:prstGeom>
                    <a:ln/>
                  </pic:spPr>
                </pic:pic>
              </a:graphicData>
            </a:graphic>
          </wp:anchor>
        </w:drawing>
      </w:r>
    </w:p>
    <w:p w14:paraId="3061FDA1" w14:textId="77777777" w:rsidR="00F0441B" w:rsidRDefault="00CE365A">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How much time do you need to give?</w:t>
      </w:r>
    </w:p>
    <w:p w14:paraId="3A4BE68D" w14:textId="77777777" w:rsidR="00F0441B" w:rsidRDefault="00F0441B">
      <w:pPr>
        <w:spacing w:line="273" w:lineRule="auto"/>
        <w:rPr>
          <w:rFonts w:ascii="Open Sans" w:eastAsia="Open Sans" w:hAnsi="Open Sans" w:cs="Open Sans"/>
          <w:color w:val="004B88"/>
          <w:sz w:val="24"/>
          <w:szCs w:val="24"/>
        </w:rPr>
      </w:pPr>
    </w:p>
    <w:p w14:paraId="0CD879A1" w14:textId="133F8D77" w:rsidR="00F0441B" w:rsidRDefault="00D276AE">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Ideally,</w:t>
      </w:r>
      <w:r w:rsidR="00CE365A">
        <w:rPr>
          <w:rFonts w:ascii="Open Sans" w:eastAsia="Open Sans" w:hAnsi="Open Sans" w:cs="Open Sans"/>
          <w:color w:val="004B88"/>
          <w:sz w:val="24"/>
          <w:szCs w:val="24"/>
        </w:rPr>
        <w:t xml:space="preserve"> we ask for 8 hours per week, which can be over one day or spread over two days, for at least 12 months. </w:t>
      </w:r>
    </w:p>
    <w:p w14:paraId="67BED720" w14:textId="77777777" w:rsidR="00F0441B" w:rsidRDefault="00F0441B">
      <w:pPr>
        <w:spacing w:line="273" w:lineRule="auto"/>
        <w:rPr>
          <w:rFonts w:ascii="Open Sans" w:eastAsia="Open Sans" w:hAnsi="Open Sans" w:cs="Open Sans"/>
          <w:color w:val="004B88"/>
          <w:sz w:val="24"/>
          <w:szCs w:val="24"/>
        </w:rPr>
      </w:pPr>
    </w:p>
    <w:p w14:paraId="1F4FC4F6" w14:textId="77777777" w:rsidR="00F0441B" w:rsidRDefault="00CE365A">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We can be flexible so come and talk to us.</w:t>
      </w:r>
    </w:p>
    <w:p w14:paraId="4F72E7A4" w14:textId="77777777" w:rsidR="00B919DC" w:rsidRDefault="00B919DC">
      <w:pPr>
        <w:widowControl w:val="0"/>
        <w:rPr>
          <w:rFonts w:ascii="Open Sans" w:eastAsia="Open Sans" w:hAnsi="Open Sans" w:cs="Open Sans"/>
          <w:b/>
          <w:color w:val="004B88"/>
          <w:sz w:val="36"/>
          <w:szCs w:val="36"/>
        </w:rPr>
      </w:pPr>
    </w:p>
    <w:p w14:paraId="10D456C0" w14:textId="6842223C" w:rsidR="00F0441B" w:rsidRDefault="00CE365A">
      <w:pPr>
        <w:widowControl w:val="0"/>
        <w:rPr>
          <w:rFonts w:ascii="Open Sans" w:eastAsia="Open Sans" w:hAnsi="Open Sans" w:cs="Open Sans"/>
          <w:b/>
          <w:color w:val="004B88"/>
          <w:sz w:val="36"/>
          <w:szCs w:val="36"/>
        </w:rPr>
      </w:pPr>
      <w:r>
        <w:rPr>
          <w:noProof/>
        </w:rPr>
        <w:drawing>
          <wp:anchor distT="114300" distB="114300" distL="114300" distR="114300" simplePos="0" relativeHeight="251662336" behindDoc="0" locked="0" layoutInCell="1" hidden="0" allowOverlap="1" wp14:anchorId="64CDF4C5" wp14:editId="4C342247">
            <wp:simplePos x="0" y="0"/>
            <wp:positionH relativeFrom="column">
              <wp:posOffset>-76199</wp:posOffset>
            </wp:positionH>
            <wp:positionV relativeFrom="paragraph">
              <wp:posOffset>114300</wp:posOffset>
            </wp:positionV>
            <wp:extent cx="566738" cy="493135"/>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66738" cy="493135"/>
                    </a:xfrm>
                    <a:prstGeom prst="rect">
                      <a:avLst/>
                    </a:prstGeom>
                    <a:ln/>
                  </pic:spPr>
                </pic:pic>
              </a:graphicData>
            </a:graphic>
          </wp:anchor>
        </w:drawing>
      </w:r>
    </w:p>
    <w:p w14:paraId="3D10C217" w14:textId="4C2847AA" w:rsidR="00F0441B" w:rsidRDefault="00B919DC">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Valuing inclusion</w:t>
      </w:r>
    </w:p>
    <w:p w14:paraId="2A8378B6" w14:textId="77777777" w:rsidR="00B919DC" w:rsidRDefault="00B919DC">
      <w:pPr>
        <w:spacing w:line="273" w:lineRule="auto"/>
        <w:rPr>
          <w:rFonts w:ascii="Open Sans" w:eastAsia="Open Sans" w:hAnsi="Open Sans" w:cs="Open Sans"/>
          <w:color w:val="004B88"/>
          <w:sz w:val="24"/>
          <w:szCs w:val="24"/>
        </w:rPr>
      </w:pPr>
    </w:p>
    <w:p w14:paraId="46F2CAFD" w14:textId="42FD977F" w:rsidR="00F0441B" w:rsidRDefault="00CE365A">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Our volunteers come from a range of </w:t>
      </w:r>
      <w:r w:rsidR="00B919DC">
        <w:rPr>
          <w:rFonts w:ascii="Open Sans" w:eastAsia="Open Sans" w:hAnsi="Open Sans" w:cs="Open Sans"/>
          <w:color w:val="004B88"/>
          <w:sz w:val="24"/>
          <w:szCs w:val="24"/>
        </w:rPr>
        <w:t>backgrounds,</w:t>
      </w:r>
      <w:r>
        <w:rPr>
          <w:rFonts w:ascii="Open Sans" w:eastAsia="Open Sans" w:hAnsi="Open Sans" w:cs="Open Sans"/>
          <w:color w:val="004B88"/>
          <w:sz w:val="24"/>
          <w:szCs w:val="24"/>
        </w:rPr>
        <w:t xml:space="preserve"> and we particularly welcome applications from disabled people, people with physical or mental health conditions, LGBT+ and non-binary people, and people from Black Asian Minority Ethnic (BAME) communities.</w:t>
      </w:r>
    </w:p>
    <w:p w14:paraId="6B62358F" w14:textId="77777777" w:rsidR="00F0441B" w:rsidRDefault="00F0441B">
      <w:pPr>
        <w:spacing w:line="273" w:lineRule="auto"/>
        <w:rPr>
          <w:rFonts w:ascii="Open Sans" w:eastAsia="Open Sans" w:hAnsi="Open Sans" w:cs="Open Sans"/>
          <w:color w:val="004B88"/>
          <w:sz w:val="24"/>
          <w:szCs w:val="24"/>
        </w:rPr>
      </w:pPr>
    </w:p>
    <w:p w14:paraId="31AD8D23" w14:textId="77777777" w:rsidR="00F0441B" w:rsidRDefault="00CE365A">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If you are interested in becoming an adviser and would like to discuss flexibility around location, time, ‘what you will do’ and how we can support you please contact us.  </w:t>
      </w:r>
    </w:p>
    <w:p w14:paraId="71BEF300" w14:textId="77777777" w:rsidR="00F0441B" w:rsidRPr="00921098" w:rsidRDefault="00F0441B">
      <w:pPr>
        <w:spacing w:line="273" w:lineRule="auto"/>
        <w:rPr>
          <w:rFonts w:ascii="Open Sans" w:eastAsia="Open Sans" w:hAnsi="Open Sans" w:cs="Open Sans"/>
          <w:color w:val="004B88"/>
          <w:sz w:val="34"/>
          <w:szCs w:val="34"/>
        </w:rPr>
      </w:pPr>
      <w:bookmarkStart w:id="1" w:name="_Hlk103956767"/>
    </w:p>
    <w:p w14:paraId="457D4D32" w14:textId="77777777" w:rsidR="00F0441B" w:rsidRPr="00B919DC" w:rsidRDefault="00CE365A">
      <w:pPr>
        <w:spacing w:line="273" w:lineRule="auto"/>
        <w:rPr>
          <w:rFonts w:ascii="Open Sans" w:eastAsia="Open Sans" w:hAnsi="Open Sans" w:cs="Open Sans"/>
          <w:color w:val="004B88"/>
          <w:sz w:val="30"/>
          <w:szCs w:val="30"/>
        </w:rPr>
      </w:pPr>
      <w:r>
        <w:rPr>
          <w:noProof/>
        </w:rPr>
        <w:drawing>
          <wp:anchor distT="114300" distB="114300" distL="114300" distR="114300" simplePos="0" relativeHeight="251663360" behindDoc="0" locked="0" layoutInCell="1" hidden="0" allowOverlap="1" wp14:anchorId="0713C92D" wp14:editId="1D196C7C">
            <wp:simplePos x="0" y="0"/>
            <wp:positionH relativeFrom="column">
              <wp:posOffset>38101</wp:posOffset>
            </wp:positionH>
            <wp:positionV relativeFrom="paragraph">
              <wp:posOffset>114300</wp:posOffset>
            </wp:positionV>
            <wp:extent cx="414338" cy="414338"/>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14338" cy="414338"/>
                    </a:xfrm>
                    <a:prstGeom prst="rect">
                      <a:avLst/>
                    </a:prstGeom>
                    <a:ln/>
                  </pic:spPr>
                </pic:pic>
              </a:graphicData>
            </a:graphic>
          </wp:anchor>
        </w:drawing>
      </w:r>
    </w:p>
    <w:p w14:paraId="2320620A" w14:textId="52CB4FDD" w:rsidR="00B919DC" w:rsidRDefault="00CE365A" w:rsidP="00B919DC">
      <w:pPr>
        <w:widowControl w:val="0"/>
        <w:rPr>
          <w:rFonts w:ascii="Open Sans" w:eastAsia="Open Sans" w:hAnsi="Open Sans" w:cs="Open Sans"/>
          <w:b/>
          <w:color w:val="004B88"/>
          <w:sz w:val="36"/>
          <w:szCs w:val="36"/>
        </w:rPr>
      </w:pPr>
      <w:bookmarkStart w:id="2" w:name="_Hlk103957350"/>
      <w:r>
        <w:rPr>
          <w:rFonts w:ascii="Open Sans" w:eastAsia="Open Sans" w:hAnsi="Open Sans" w:cs="Open Sans"/>
          <w:b/>
          <w:color w:val="004B88"/>
          <w:sz w:val="36"/>
          <w:szCs w:val="36"/>
        </w:rPr>
        <w:t>Contact details</w:t>
      </w:r>
    </w:p>
    <w:p w14:paraId="5CC3AFD8" w14:textId="77777777" w:rsidR="00B919DC" w:rsidRPr="00B919DC" w:rsidRDefault="00B919DC" w:rsidP="00B919DC">
      <w:pPr>
        <w:widowControl w:val="0"/>
        <w:rPr>
          <w:rFonts w:ascii="Open Sans" w:eastAsia="Open Sans" w:hAnsi="Open Sans" w:cs="Open Sans"/>
          <w:b/>
          <w:color w:val="004B88"/>
        </w:rPr>
      </w:pPr>
      <w:bookmarkStart w:id="3" w:name="_Hlk103956735"/>
    </w:p>
    <w:p w14:paraId="2E0B1A3E" w14:textId="5A3DD426" w:rsidR="00B919DC" w:rsidRDefault="00B919DC">
      <w:pPr>
        <w:spacing w:before="58"/>
        <w:rPr>
          <w:rFonts w:ascii="Open Sans" w:eastAsia="Open Sans" w:hAnsi="Open Sans" w:cs="Open Sans"/>
          <w:color w:val="004B88"/>
          <w:sz w:val="24"/>
          <w:szCs w:val="24"/>
        </w:rPr>
      </w:pPr>
      <w:r>
        <w:rPr>
          <w:rFonts w:ascii="Open Sans" w:eastAsia="Open Sans" w:hAnsi="Open Sans" w:cs="Open Sans"/>
          <w:color w:val="004B88"/>
          <w:sz w:val="24"/>
          <w:szCs w:val="24"/>
        </w:rPr>
        <w:t xml:space="preserve">Email: </w:t>
      </w:r>
      <w:hyperlink r:id="rId15" w:history="1">
        <w:r w:rsidRPr="003A407B">
          <w:rPr>
            <w:rStyle w:val="Hyperlink"/>
            <w:rFonts w:ascii="Open Sans" w:eastAsia="Open Sans" w:hAnsi="Open Sans" w:cs="Open Sans"/>
            <w:sz w:val="24"/>
            <w:szCs w:val="24"/>
          </w:rPr>
          <w:t>recruitment@caeb.org.uk</w:t>
        </w:r>
      </w:hyperlink>
    </w:p>
    <w:p w14:paraId="1100981D" w14:textId="4F715080" w:rsidR="00B919DC" w:rsidRDefault="00B919DC">
      <w:pPr>
        <w:spacing w:before="58"/>
        <w:rPr>
          <w:rFonts w:ascii="Open Sans" w:eastAsia="Open Sans" w:hAnsi="Open Sans" w:cs="Open Sans"/>
          <w:color w:val="004B88"/>
          <w:sz w:val="24"/>
          <w:szCs w:val="24"/>
        </w:rPr>
      </w:pPr>
      <w:r>
        <w:rPr>
          <w:rFonts w:ascii="Open Sans" w:eastAsia="Open Sans" w:hAnsi="Open Sans" w:cs="Open Sans"/>
          <w:color w:val="004B88"/>
          <w:sz w:val="24"/>
          <w:szCs w:val="24"/>
        </w:rPr>
        <w:t xml:space="preserve">Website: </w:t>
      </w:r>
      <w:hyperlink r:id="rId16" w:history="1">
        <w:r w:rsidRPr="003A407B">
          <w:rPr>
            <w:rStyle w:val="Hyperlink"/>
            <w:rFonts w:ascii="Open Sans" w:eastAsia="Open Sans" w:hAnsi="Open Sans" w:cs="Open Sans"/>
            <w:sz w:val="24"/>
            <w:szCs w:val="24"/>
          </w:rPr>
          <w:t>www.caeb.org.uk</w:t>
        </w:r>
      </w:hyperlink>
    </w:p>
    <w:bookmarkEnd w:id="1"/>
    <w:bookmarkEnd w:id="2"/>
    <w:bookmarkEnd w:id="3"/>
    <w:p w14:paraId="48193749" w14:textId="77777777" w:rsidR="00B919DC" w:rsidRPr="00B919DC" w:rsidRDefault="00B919DC">
      <w:pPr>
        <w:spacing w:before="58"/>
        <w:rPr>
          <w:rFonts w:ascii="Open Sans" w:eastAsia="Open Sans" w:hAnsi="Open Sans" w:cs="Open Sans"/>
          <w:color w:val="004B88"/>
          <w:sz w:val="24"/>
          <w:szCs w:val="24"/>
        </w:rPr>
      </w:pPr>
    </w:p>
    <w:sectPr w:rsidR="00B919DC" w:rsidRPr="00B919DC">
      <w:footerReference w:type="default" r:id="rId17"/>
      <w:headerReference w:type="first" r:id="rId18"/>
      <w:footerReference w:type="first" r:id="rId19"/>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3925" w14:textId="77777777" w:rsidR="00CF6293" w:rsidRDefault="00CF6293">
      <w:pPr>
        <w:spacing w:line="240" w:lineRule="auto"/>
      </w:pPr>
      <w:r>
        <w:separator/>
      </w:r>
    </w:p>
  </w:endnote>
  <w:endnote w:type="continuationSeparator" w:id="0">
    <w:p w14:paraId="33ED7890" w14:textId="77777777" w:rsidR="00CF6293" w:rsidRDefault="00CF6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08DD" w14:textId="77777777" w:rsidR="00F0441B" w:rsidRDefault="00CE365A">
    <w:pPr>
      <w:jc w:val="right"/>
      <w:rPr>
        <w:color w:val="004B88"/>
      </w:rPr>
    </w:pPr>
    <w:r>
      <w:rPr>
        <w:rFonts w:ascii="Open Sans" w:eastAsia="Open Sans" w:hAnsi="Open Sans" w:cs="Open Sans"/>
        <w:b/>
        <w:color w:val="004B88"/>
      </w:rPr>
      <w:fldChar w:fldCharType="begin"/>
    </w:r>
    <w:r>
      <w:rPr>
        <w:rFonts w:ascii="Open Sans" w:eastAsia="Open Sans" w:hAnsi="Open Sans" w:cs="Open Sans"/>
        <w:b/>
        <w:color w:val="004B88"/>
      </w:rPr>
      <w:instrText>PAGE</w:instrText>
    </w:r>
    <w:r>
      <w:rPr>
        <w:rFonts w:ascii="Open Sans" w:eastAsia="Open Sans" w:hAnsi="Open Sans" w:cs="Open Sans"/>
        <w:b/>
        <w:color w:val="004B88"/>
      </w:rPr>
      <w:fldChar w:fldCharType="separate"/>
    </w:r>
    <w:r w:rsidR="00A83FD5">
      <w:rPr>
        <w:rFonts w:ascii="Open Sans" w:eastAsia="Open Sans" w:hAnsi="Open Sans" w:cs="Open Sans"/>
        <w:b/>
        <w:noProof/>
        <w:color w:val="004B88"/>
      </w:rPr>
      <w:t>2</w:t>
    </w:r>
    <w:r>
      <w:rPr>
        <w:rFonts w:ascii="Open Sans" w:eastAsia="Open Sans" w:hAnsi="Open Sans" w:cs="Open Sans"/>
        <w:b/>
        <w:color w:val="004B8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1E9A" w14:textId="77777777" w:rsidR="00F0441B" w:rsidRDefault="00CE365A">
    <w:pPr>
      <w:jc w:val="right"/>
      <w:rPr>
        <w:color w:val="004B88"/>
      </w:rPr>
    </w:pPr>
    <w:r>
      <w:rPr>
        <w:rFonts w:ascii="Open Sans" w:eastAsia="Open Sans" w:hAnsi="Open Sans" w:cs="Open Sans"/>
        <w:b/>
        <w:color w:val="004B88"/>
      </w:rPr>
      <w:fldChar w:fldCharType="begin"/>
    </w:r>
    <w:r>
      <w:rPr>
        <w:rFonts w:ascii="Open Sans" w:eastAsia="Open Sans" w:hAnsi="Open Sans" w:cs="Open Sans"/>
        <w:b/>
        <w:color w:val="004B88"/>
      </w:rPr>
      <w:instrText>PAGE</w:instrText>
    </w:r>
    <w:r>
      <w:rPr>
        <w:rFonts w:ascii="Open Sans" w:eastAsia="Open Sans" w:hAnsi="Open Sans" w:cs="Open Sans"/>
        <w:b/>
        <w:color w:val="004B88"/>
      </w:rPr>
      <w:fldChar w:fldCharType="separate"/>
    </w:r>
    <w:r w:rsidR="00A83FD5">
      <w:rPr>
        <w:rFonts w:ascii="Open Sans" w:eastAsia="Open Sans" w:hAnsi="Open Sans" w:cs="Open Sans"/>
        <w:b/>
        <w:noProof/>
        <w:color w:val="004B88"/>
      </w:rPr>
      <w:t>1</w:t>
    </w:r>
    <w:r>
      <w:rPr>
        <w:rFonts w:ascii="Open Sans" w:eastAsia="Open Sans" w:hAnsi="Open Sans" w:cs="Open Sans"/>
        <w:b/>
        <w:color w:val="004B8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B920" w14:textId="77777777" w:rsidR="00CF6293" w:rsidRDefault="00CF6293">
      <w:pPr>
        <w:spacing w:line="240" w:lineRule="auto"/>
      </w:pPr>
      <w:r>
        <w:separator/>
      </w:r>
    </w:p>
  </w:footnote>
  <w:footnote w:type="continuationSeparator" w:id="0">
    <w:p w14:paraId="356BD1DE" w14:textId="77777777" w:rsidR="00CF6293" w:rsidRDefault="00CF6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A2D0" w14:textId="77777777" w:rsidR="00A83FD5" w:rsidRDefault="00A83FD5"/>
  <w:p w14:paraId="68AC3A65" w14:textId="0E9AA2F7" w:rsidR="00F0441B" w:rsidRDefault="00A83FD5">
    <w:r>
      <w:rPr>
        <w:noProof/>
      </w:rPr>
      <w:drawing>
        <wp:anchor distT="0" distB="0" distL="114300" distR="114300" simplePos="0" relativeHeight="251659264" behindDoc="1" locked="0" layoutInCell="1" allowOverlap="1" wp14:anchorId="68A61437" wp14:editId="6B4B5FBD">
          <wp:simplePos x="0" y="0"/>
          <wp:positionH relativeFrom="column">
            <wp:posOffset>0</wp:posOffset>
          </wp:positionH>
          <wp:positionV relativeFrom="paragraph">
            <wp:posOffset>182880</wp:posOffset>
          </wp:positionV>
          <wp:extent cx="3497580" cy="1272540"/>
          <wp:effectExtent l="0" t="0" r="0" b="3810"/>
          <wp:wrapThrough wrapText="bothSides">
            <wp:wrapPolygon edited="0">
              <wp:start x="2824" y="0"/>
              <wp:lineTo x="1765" y="1617"/>
              <wp:lineTo x="471" y="4527"/>
              <wp:lineTo x="118" y="10024"/>
              <wp:lineTo x="118" y="11317"/>
              <wp:lineTo x="588" y="15844"/>
              <wp:lineTo x="3412" y="21341"/>
              <wp:lineTo x="4706" y="21341"/>
              <wp:lineTo x="5176" y="21018"/>
              <wp:lineTo x="7059" y="16814"/>
              <wp:lineTo x="7059" y="15844"/>
              <wp:lineTo x="14000" y="13904"/>
              <wp:lineTo x="14471" y="11641"/>
              <wp:lineTo x="12941" y="10671"/>
              <wp:lineTo x="13059" y="9377"/>
              <wp:lineTo x="10235" y="6790"/>
              <wp:lineTo x="7412" y="4850"/>
              <wp:lineTo x="6000" y="1617"/>
              <wp:lineTo x="4941" y="0"/>
              <wp:lineTo x="2824" y="0"/>
            </wp:wrapPolygon>
          </wp:wrapThrough>
          <wp:docPr id="1"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aphical user interfac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758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1E5"/>
    <w:multiLevelType w:val="multilevel"/>
    <w:tmpl w:val="71B49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A54758"/>
    <w:multiLevelType w:val="multilevel"/>
    <w:tmpl w:val="91A2885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879AC"/>
    <w:multiLevelType w:val="multilevel"/>
    <w:tmpl w:val="0B74B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2F4743"/>
    <w:multiLevelType w:val="multilevel"/>
    <w:tmpl w:val="1BB2C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C01C26"/>
    <w:multiLevelType w:val="multilevel"/>
    <w:tmpl w:val="258A9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5719366">
    <w:abstractNumId w:val="2"/>
  </w:num>
  <w:num w:numId="2" w16cid:durableId="1851220055">
    <w:abstractNumId w:val="3"/>
  </w:num>
  <w:num w:numId="3" w16cid:durableId="829833043">
    <w:abstractNumId w:val="0"/>
  </w:num>
  <w:num w:numId="4" w16cid:durableId="1965114488">
    <w:abstractNumId w:val="1"/>
  </w:num>
  <w:num w:numId="5" w16cid:durableId="456342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1B"/>
    <w:rsid w:val="001270D4"/>
    <w:rsid w:val="0022387E"/>
    <w:rsid w:val="007945BB"/>
    <w:rsid w:val="007E1774"/>
    <w:rsid w:val="00921098"/>
    <w:rsid w:val="00A83FD5"/>
    <w:rsid w:val="00AA4081"/>
    <w:rsid w:val="00B919DC"/>
    <w:rsid w:val="00C0162E"/>
    <w:rsid w:val="00CE365A"/>
    <w:rsid w:val="00CF6293"/>
    <w:rsid w:val="00D276AE"/>
    <w:rsid w:val="00D42239"/>
    <w:rsid w:val="00F0441B"/>
    <w:rsid w:val="00FA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018CC"/>
  <w15:docId w15:val="{D759EC19-007C-4C86-9992-FA3A979B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3FD5"/>
    <w:pPr>
      <w:tabs>
        <w:tab w:val="center" w:pos="4513"/>
        <w:tab w:val="right" w:pos="9026"/>
      </w:tabs>
      <w:spacing w:line="240" w:lineRule="auto"/>
    </w:pPr>
  </w:style>
  <w:style w:type="character" w:customStyle="1" w:styleId="HeaderChar">
    <w:name w:val="Header Char"/>
    <w:basedOn w:val="DefaultParagraphFont"/>
    <w:link w:val="Header"/>
    <w:uiPriority w:val="99"/>
    <w:rsid w:val="00A83FD5"/>
  </w:style>
  <w:style w:type="paragraph" w:styleId="Footer">
    <w:name w:val="footer"/>
    <w:basedOn w:val="Normal"/>
    <w:link w:val="FooterChar"/>
    <w:uiPriority w:val="99"/>
    <w:unhideWhenUsed/>
    <w:rsid w:val="00A83FD5"/>
    <w:pPr>
      <w:tabs>
        <w:tab w:val="center" w:pos="4513"/>
        <w:tab w:val="right" w:pos="9026"/>
      </w:tabs>
      <w:spacing w:line="240" w:lineRule="auto"/>
    </w:pPr>
  </w:style>
  <w:style w:type="character" w:customStyle="1" w:styleId="FooterChar">
    <w:name w:val="Footer Char"/>
    <w:basedOn w:val="DefaultParagraphFont"/>
    <w:link w:val="Footer"/>
    <w:uiPriority w:val="99"/>
    <w:rsid w:val="00A83FD5"/>
  </w:style>
  <w:style w:type="character" w:styleId="Hyperlink">
    <w:name w:val="Hyperlink"/>
    <w:basedOn w:val="DefaultParagraphFont"/>
    <w:uiPriority w:val="99"/>
    <w:unhideWhenUsed/>
    <w:rsid w:val="00B919DC"/>
    <w:rPr>
      <w:color w:val="0000FF" w:themeColor="hyperlink"/>
      <w:u w:val="single"/>
    </w:rPr>
  </w:style>
  <w:style w:type="character" w:styleId="UnresolvedMention">
    <w:name w:val="Unresolved Mention"/>
    <w:basedOn w:val="DefaultParagraphFont"/>
    <w:uiPriority w:val="99"/>
    <w:semiHidden/>
    <w:unhideWhenUsed/>
    <w:rsid w:val="00B919DC"/>
    <w:rPr>
      <w:color w:val="605E5C"/>
      <w:shd w:val="clear" w:color="auto" w:fill="E1DFDD"/>
    </w:rPr>
  </w:style>
  <w:style w:type="paragraph" w:styleId="Revision">
    <w:name w:val="Revision"/>
    <w:hidden/>
    <w:uiPriority w:val="99"/>
    <w:semiHidden/>
    <w:rsid w:val="00AA408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0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eb.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ecruitment@caeb.org.uk" TargetMode="External"/><Relationship Id="rId10" Type="http://schemas.openxmlformats.org/officeDocument/2006/relationships/hyperlink" Target="https://www.sra.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7F58-4A0E-4D6E-9542-F0495BC0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Huggins</dc:creator>
  <cp:lastModifiedBy>Paul Nash</cp:lastModifiedBy>
  <cp:revision>4</cp:revision>
  <dcterms:created xsi:type="dcterms:W3CDTF">2022-05-23T08:47:00Z</dcterms:created>
  <dcterms:modified xsi:type="dcterms:W3CDTF">2022-05-23T08:53:00Z</dcterms:modified>
</cp:coreProperties>
</file>