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B8F9B" w14:textId="2BF901CE" w:rsidR="006B730F" w:rsidRPr="005A7821" w:rsidRDefault="00067B38" w:rsidP="007561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Slough Main Service</w:t>
      </w:r>
      <w:r w:rsidR="001644FC">
        <w:rPr>
          <w:b/>
          <w:bCs/>
          <w:sz w:val="32"/>
          <w:szCs w:val="32"/>
        </w:rPr>
        <w:t xml:space="preserve"> Outreach </w:t>
      </w:r>
      <w:r w:rsidR="002C5451">
        <w:rPr>
          <w:b/>
          <w:bCs/>
          <w:sz w:val="32"/>
          <w:szCs w:val="32"/>
        </w:rPr>
        <w:t>Advis</w:t>
      </w:r>
      <w:r w:rsidR="001608F3">
        <w:rPr>
          <w:b/>
          <w:bCs/>
          <w:sz w:val="32"/>
          <w:szCs w:val="32"/>
        </w:rPr>
        <w:t>o</w:t>
      </w:r>
      <w:r w:rsidR="002C5451">
        <w:rPr>
          <w:b/>
          <w:bCs/>
          <w:sz w:val="32"/>
          <w:szCs w:val="32"/>
        </w:rPr>
        <w:t>r</w:t>
      </w:r>
      <w:r w:rsidR="005A7821">
        <w:rPr>
          <w:b/>
          <w:bCs/>
          <w:sz w:val="32"/>
          <w:szCs w:val="32"/>
        </w:rPr>
        <w:t xml:space="preserve"> – </w:t>
      </w:r>
      <w:r w:rsidR="00CD2396">
        <w:rPr>
          <w:b/>
          <w:bCs/>
          <w:sz w:val="32"/>
          <w:szCs w:val="32"/>
        </w:rPr>
        <w:t>Role</w:t>
      </w:r>
      <w:r w:rsidR="005A7821">
        <w:rPr>
          <w:b/>
          <w:bCs/>
          <w:sz w:val="32"/>
          <w:szCs w:val="32"/>
        </w:rPr>
        <w:t xml:space="preserve"> Description</w:t>
      </w:r>
    </w:p>
    <w:p w14:paraId="6D7B7475" w14:textId="77777777" w:rsidR="00784C49" w:rsidRPr="00784C49" w:rsidRDefault="00784C49">
      <w:pPr>
        <w:rPr>
          <w:b/>
          <w:bCs/>
          <w:sz w:val="28"/>
          <w:szCs w:val="28"/>
        </w:rPr>
      </w:pPr>
    </w:p>
    <w:p w14:paraId="3931A07C" w14:textId="13463380" w:rsidR="006B730F" w:rsidRPr="00784C49" w:rsidRDefault="00CD2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Role</w:t>
      </w:r>
      <w:r w:rsidR="006B730F" w:rsidRPr="00784C49">
        <w:rPr>
          <w:b/>
          <w:bCs/>
          <w:sz w:val="28"/>
          <w:szCs w:val="28"/>
        </w:rPr>
        <w:t xml:space="preserve"> Purpose </w:t>
      </w:r>
    </w:p>
    <w:p w14:paraId="20BF5A67" w14:textId="6E490D1B" w:rsidR="00995D46" w:rsidRDefault="008D0F6E">
      <w:r>
        <w:t xml:space="preserve">To provide an effective and efficient outreach service to </w:t>
      </w:r>
      <w:r w:rsidR="383F7672">
        <w:t>local residents</w:t>
      </w:r>
      <w:r>
        <w:t xml:space="preserve"> within the </w:t>
      </w:r>
      <w:r w:rsidR="00995D46">
        <w:t xml:space="preserve">aims, policies and principles of the CA </w:t>
      </w:r>
      <w:r w:rsidR="78EF0683">
        <w:t>service.</w:t>
      </w:r>
    </w:p>
    <w:p w14:paraId="16BAB176" w14:textId="617EB2AF" w:rsidR="006B730F" w:rsidRDefault="006B730F">
      <w:r>
        <w:t xml:space="preserve">This post is to deliver </w:t>
      </w:r>
      <w:r w:rsidR="002C5451">
        <w:t>generalist advice work,</w:t>
      </w:r>
      <w:r>
        <w:t xml:space="preserve"> to achieve positive advice outcomes </w:t>
      </w:r>
      <w:r w:rsidR="00FF1079">
        <w:t xml:space="preserve">for people within the local community. </w:t>
      </w:r>
      <w:r w:rsidR="001608F3">
        <w:t xml:space="preserve">As an outreach advisor you will be engaging with clients </w:t>
      </w:r>
      <w:r w:rsidR="00917D43">
        <w:t>at</w:t>
      </w:r>
      <w:r w:rsidR="001608F3">
        <w:t xml:space="preserve"> </w:t>
      </w:r>
      <w:r w:rsidR="00917D43">
        <w:t xml:space="preserve">Turning Point and other community venues across Slough. </w:t>
      </w:r>
      <w:r w:rsidR="00FF1079">
        <w:t xml:space="preserve">You will be </w:t>
      </w:r>
      <w:r w:rsidR="00A93DEE">
        <w:t xml:space="preserve">providing </w:t>
      </w:r>
      <w:r w:rsidR="001608F3">
        <w:t>information and</w:t>
      </w:r>
      <w:r w:rsidR="00A93DEE">
        <w:t xml:space="preserve"> advice</w:t>
      </w:r>
      <w:r w:rsidR="001608F3">
        <w:t>, breaking down barriers</w:t>
      </w:r>
      <w:r w:rsidR="00C330E3">
        <w:t xml:space="preserve"> and </w:t>
      </w:r>
      <w:r w:rsidR="001608F3">
        <w:t>being proactive in finding them a way forward</w:t>
      </w:r>
      <w:r w:rsidR="007B10B9">
        <w:t xml:space="preserve">, </w:t>
      </w:r>
      <w:r w:rsidR="00A93DEE">
        <w:t xml:space="preserve">on </w:t>
      </w:r>
      <w:r w:rsidR="007B10B9">
        <w:t xml:space="preserve">a wide range of </w:t>
      </w:r>
      <w:r w:rsidR="00A93DEE">
        <w:t>subjects</w:t>
      </w:r>
      <w:r w:rsidR="007B10B9">
        <w:t>,</w:t>
      </w:r>
      <w:r w:rsidR="00A93DEE">
        <w:t xml:space="preserve"> such as </w:t>
      </w:r>
      <w:r w:rsidR="00917D43">
        <w:t xml:space="preserve">housing </w:t>
      </w:r>
      <w:r w:rsidR="00A93DEE">
        <w:t>benefits, debt, and employment.</w:t>
      </w:r>
      <w:r>
        <w:t xml:space="preserve"> </w:t>
      </w:r>
      <w:r w:rsidR="00A93DEE">
        <w:t xml:space="preserve">You will often be </w:t>
      </w:r>
      <w:r>
        <w:t>support</w:t>
      </w:r>
      <w:r w:rsidR="00A93DEE">
        <w:t>ing</w:t>
      </w:r>
      <w:r>
        <w:t xml:space="preserve"> people with mental illnes</w:t>
      </w:r>
      <w:r w:rsidR="00FE3FB1">
        <w:t xml:space="preserve">s, including those who are unable to access </w:t>
      </w:r>
      <w:r w:rsidR="00604F4E">
        <w:t xml:space="preserve">our services </w:t>
      </w:r>
      <w:r w:rsidR="00FE3FB1">
        <w:t>online</w:t>
      </w:r>
      <w:r w:rsidRPr="005114E4">
        <w:rPr>
          <w:color w:val="FF0000"/>
        </w:rPr>
        <w:t xml:space="preserve">. </w:t>
      </w:r>
      <w:r>
        <w:t>A</w:t>
      </w:r>
      <w:r w:rsidR="000F003A">
        <w:t xml:space="preserve"> </w:t>
      </w:r>
      <w:r>
        <w:t xml:space="preserve">DBS check is required for this role. </w:t>
      </w:r>
    </w:p>
    <w:p w14:paraId="554E6C46" w14:textId="2B099D25" w:rsidR="006B730F" w:rsidRPr="00FF50D9" w:rsidRDefault="006B730F">
      <w:r w:rsidRPr="320B9C28">
        <w:rPr>
          <w:b/>
          <w:bCs/>
        </w:rPr>
        <w:t xml:space="preserve">Salary (DOE): </w:t>
      </w:r>
      <w:r w:rsidR="002D3E6F">
        <w:t xml:space="preserve">Probationary period: </w:t>
      </w:r>
      <w:r w:rsidR="00897402">
        <w:t>£</w:t>
      </w:r>
      <w:r w:rsidR="42791116">
        <w:t>25,875</w:t>
      </w:r>
      <w:r>
        <w:tab/>
      </w:r>
      <w:r w:rsidR="002D3E6F">
        <w:t>After Probation:</w:t>
      </w:r>
      <w:r w:rsidR="00897402">
        <w:t xml:space="preserve"> £</w:t>
      </w:r>
      <w:r w:rsidR="47F37B04">
        <w:t>27,500</w:t>
      </w:r>
    </w:p>
    <w:p w14:paraId="6059F240" w14:textId="23328EB0" w:rsidR="006B730F" w:rsidRPr="00FF50D9" w:rsidRDefault="006B730F" w:rsidP="320B9C28">
      <w:r w:rsidRPr="320B9C28">
        <w:rPr>
          <w:b/>
          <w:bCs/>
        </w:rPr>
        <w:t>Hours:</w:t>
      </w:r>
      <w:r w:rsidR="00C6582A" w:rsidRPr="320B9C28">
        <w:rPr>
          <w:b/>
          <w:bCs/>
        </w:rPr>
        <w:t xml:space="preserve"> </w:t>
      </w:r>
      <w:r w:rsidR="005435F0" w:rsidRPr="320B9C28">
        <w:t>Part</w:t>
      </w:r>
      <w:r w:rsidR="00C6582A" w:rsidRPr="320B9C28">
        <w:t xml:space="preserve"> Time</w:t>
      </w:r>
      <w:r w:rsidR="4BE8C51A" w:rsidRPr="320B9C28">
        <w:t>: Minimum</w:t>
      </w:r>
      <w:r w:rsidR="00C6582A" w:rsidRPr="320B9C28">
        <w:t xml:space="preserve"> </w:t>
      </w:r>
      <w:r w:rsidR="7A0821BE" w:rsidRPr="320B9C28">
        <w:t xml:space="preserve">14 </w:t>
      </w:r>
      <w:r w:rsidR="00C6582A" w:rsidRPr="320B9C28">
        <w:t>hours per week, although alternative hours</w:t>
      </w:r>
      <w:r w:rsidR="5B76B6C4" w:rsidRPr="320B9C28">
        <w:t xml:space="preserve"> and arrangements will be</w:t>
      </w:r>
      <w:r w:rsidR="00C6582A" w:rsidRPr="320B9C28">
        <w:t xml:space="preserve"> considered for the right candidate</w:t>
      </w:r>
    </w:p>
    <w:p w14:paraId="348C9BFA" w14:textId="60F36D85" w:rsidR="00FF50D9" w:rsidRDefault="00FF50D9" w:rsidP="320B9C28">
      <w:pPr>
        <w:rPr>
          <w:color w:val="FF0000"/>
        </w:rPr>
      </w:pPr>
      <w:r w:rsidRPr="320B9C28">
        <w:rPr>
          <w:b/>
          <w:bCs/>
        </w:rPr>
        <w:t>Contract Term:</w:t>
      </w:r>
      <w:r>
        <w:t xml:space="preserve"> </w:t>
      </w:r>
      <w:r w:rsidR="00784C49" w:rsidRPr="320B9C28">
        <w:t>Permanent</w:t>
      </w:r>
    </w:p>
    <w:p w14:paraId="5BFB52F1" w14:textId="12E1D58D" w:rsidR="000A05E0" w:rsidRDefault="006B730F">
      <w:r w:rsidRPr="320B9C28">
        <w:rPr>
          <w:b/>
          <w:bCs/>
        </w:rPr>
        <w:t>Location:</w:t>
      </w:r>
      <w:r>
        <w:t xml:space="preserve"> </w:t>
      </w:r>
      <w:r w:rsidR="00C738C4">
        <w:t xml:space="preserve"> </w:t>
      </w:r>
      <w:r w:rsidR="001644FC">
        <w:t xml:space="preserve">Slough Main Service, </w:t>
      </w:r>
      <w:r w:rsidR="00FF1079">
        <w:t>(</w:t>
      </w:r>
      <w:r w:rsidR="001644FC">
        <w:t>outreach locations across Slough</w:t>
      </w:r>
      <w:r w:rsidR="00FF1079">
        <w:t>)</w:t>
      </w:r>
      <w:r w:rsidR="0E9793EF">
        <w:t>. This is a face-to-face role</w:t>
      </w:r>
    </w:p>
    <w:p w14:paraId="0F708E8E" w14:textId="5D3A6041" w:rsidR="006B730F" w:rsidRDefault="006B730F" w:rsidP="320B9C28">
      <w:r w:rsidRPr="320B9C28">
        <w:rPr>
          <w:b/>
          <w:bCs/>
        </w:rPr>
        <w:t>Reporting to:</w:t>
      </w:r>
      <w:r>
        <w:t xml:space="preserve"> </w:t>
      </w:r>
      <w:r w:rsidR="00FF1079" w:rsidRPr="320B9C28">
        <w:t>Advice Services Manager</w:t>
      </w:r>
      <w:r w:rsidRPr="320B9C28">
        <w:t>, Citizens Advice East Berkshire</w:t>
      </w:r>
    </w:p>
    <w:p w14:paraId="4F9721EF" w14:textId="494368B1" w:rsidR="00784C49" w:rsidRDefault="00784C49">
      <w:pPr>
        <w:rPr>
          <w:b/>
          <w:sz w:val="28"/>
          <w:szCs w:val="28"/>
        </w:rPr>
      </w:pPr>
    </w:p>
    <w:p w14:paraId="11A30C66" w14:textId="00538FB4" w:rsidR="001A409E" w:rsidRPr="003A4BD4" w:rsidRDefault="001A409E" w:rsidP="001A409E">
      <w:pPr>
        <w:rPr>
          <w:b/>
          <w:sz w:val="28"/>
          <w:szCs w:val="28"/>
        </w:rPr>
      </w:pPr>
      <w:r w:rsidRPr="003A4BD4">
        <w:rPr>
          <w:b/>
          <w:sz w:val="28"/>
          <w:szCs w:val="28"/>
        </w:rPr>
        <w:t>Main Duties and Responsibilities</w:t>
      </w:r>
    </w:p>
    <w:p w14:paraId="2962EE22" w14:textId="5DA46599" w:rsidR="00CD7EB4" w:rsidRPr="00CD7EB4" w:rsidRDefault="00CD7EB4" w:rsidP="00CD7EB4">
      <w:pPr>
        <w:rPr>
          <w:rFonts w:cstheme="minorHAnsi"/>
          <w:b/>
          <w:bCs/>
        </w:rPr>
      </w:pPr>
      <w:r w:rsidRPr="00CD7EB4">
        <w:rPr>
          <w:rFonts w:cstheme="minorHAnsi"/>
          <w:b/>
          <w:bCs/>
        </w:rPr>
        <w:t>Advice Service</w:t>
      </w:r>
    </w:p>
    <w:p w14:paraId="1CCBE69C" w14:textId="6796BC42" w:rsidR="001644FC" w:rsidRDefault="001644FC" w:rsidP="320B9C28">
      <w:pPr>
        <w:pStyle w:val="ListParagraph"/>
        <w:numPr>
          <w:ilvl w:val="0"/>
          <w:numId w:val="2"/>
        </w:numPr>
        <w:rPr>
          <w:rFonts w:asciiTheme="minorHAnsi" w:hAnsiTheme="minorHAnsi" w:cstheme="minorBidi"/>
        </w:rPr>
      </w:pPr>
      <w:r w:rsidRPr="320B9C28">
        <w:rPr>
          <w:rFonts w:asciiTheme="minorHAnsi" w:hAnsiTheme="minorHAnsi" w:cstheme="minorBidi"/>
        </w:rPr>
        <w:t>Assisting clients at drop-in sessions and appointment</w:t>
      </w:r>
      <w:r w:rsidR="005435F0" w:rsidRPr="320B9C28">
        <w:rPr>
          <w:rFonts w:asciiTheme="minorHAnsi" w:hAnsiTheme="minorHAnsi" w:cstheme="minorBidi"/>
        </w:rPr>
        <w:t>s at our outreach locations across Slough</w:t>
      </w:r>
    </w:p>
    <w:p w14:paraId="6268C458" w14:textId="19F65B06" w:rsidR="007D4626" w:rsidRDefault="007D4626" w:rsidP="53AD58E2">
      <w:pPr>
        <w:pStyle w:val="ListParagraph"/>
        <w:numPr>
          <w:ilvl w:val="0"/>
          <w:numId w:val="2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Interview clients using sensitive listening and questioning skills in order to allow clients to explain their problem(s) and empower them to set their own priorities. </w:t>
      </w:r>
    </w:p>
    <w:p w14:paraId="5617ADA7" w14:textId="77777777" w:rsidR="00615D90" w:rsidRDefault="007D4626" w:rsidP="00615D90">
      <w:pPr>
        <w:pStyle w:val="ListParagraph"/>
        <w:numPr>
          <w:ilvl w:val="0"/>
          <w:numId w:val="2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Use the Citizens Advice Information System to find, interpret and communicate the relevant information. </w:t>
      </w:r>
    </w:p>
    <w:p w14:paraId="5BD85F3A" w14:textId="25D4D797" w:rsidR="007D4626" w:rsidRPr="00615D90" w:rsidRDefault="00615D90" w:rsidP="00615D90">
      <w:pPr>
        <w:pStyle w:val="ListParagraph"/>
        <w:numPr>
          <w:ilvl w:val="0"/>
          <w:numId w:val="2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Research and explore options and implications so that clients can make informed decisions. </w:t>
      </w:r>
    </w:p>
    <w:p w14:paraId="5EF9052D" w14:textId="7C45D218" w:rsidR="007D4626" w:rsidRDefault="007D4626" w:rsidP="53AD58E2">
      <w:pPr>
        <w:pStyle w:val="ListParagraph"/>
        <w:numPr>
          <w:ilvl w:val="0"/>
          <w:numId w:val="2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Act for </w:t>
      </w:r>
      <w:r w:rsidR="007D74AC">
        <w:rPr>
          <w:rFonts w:asciiTheme="minorHAnsi" w:hAnsiTheme="minorHAnsi" w:cstheme="minorBidi"/>
        </w:rPr>
        <w:t>the client where necessary by negotiating, drafting or writing letters and telephoning.</w:t>
      </w:r>
    </w:p>
    <w:p w14:paraId="1D99D7E9" w14:textId="07340D18" w:rsidR="007D74AC" w:rsidRDefault="007D74AC" w:rsidP="53AD58E2">
      <w:pPr>
        <w:pStyle w:val="ListParagraph"/>
        <w:numPr>
          <w:ilvl w:val="0"/>
          <w:numId w:val="2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Liaise and negotiate with other statutory and voluntary organisations to progress the client’s case and ensure they receive all assistance available.</w:t>
      </w:r>
    </w:p>
    <w:p w14:paraId="72E6FF46" w14:textId="2EEC6484" w:rsidR="007D74AC" w:rsidRDefault="007D74AC" w:rsidP="53AD58E2">
      <w:pPr>
        <w:pStyle w:val="ListParagraph"/>
        <w:numPr>
          <w:ilvl w:val="0"/>
          <w:numId w:val="2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Signpost and refer internally and externally as appropriate in order to link clients into additional relevant support.</w:t>
      </w:r>
    </w:p>
    <w:p w14:paraId="2B0E49EC" w14:textId="2B4C2E9D" w:rsidR="00615D90" w:rsidRDefault="007D74AC" w:rsidP="00615D90">
      <w:pPr>
        <w:pStyle w:val="ListParagraph"/>
        <w:numPr>
          <w:ilvl w:val="0"/>
          <w:numId w:val="2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Maintain detailed case records for the purpose of continuity of casework, information retrieval, statistical monitoring and report preparation.</w:t>
      </w:r>
    </w:p>
    <w:p w14:paraId="24A50FC2" w14:textId="1F23634D" w:rsidR="00615D90" w:rsidRPr="00615D90" w:rsidRDefault="00615D90" w:rsidP="00615D90">
      <w:pPr>
        <w:pStyle w:val="ListParagraph"/>
        <w:numPr>
          <w:ilvl w:val="0"/>
          <w:numId w:val="2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Ensure that all work conforms</w:t>
      </w:r>
      <w:r w:rsidR="00A7045A">
        <w:rPr>
          <w:rFonts w:asciiTheme="minorHAnsi" w:hAnsiTheme="minorHAnsi" w:cstheme="minorBidi"/>
        </w:rPr>
        <w:t xml:space="preserve"> to the office systems and procedures.</w:t>
      </w:r>
    </w:p>
    <w:p w14:paraId="29D732EC" w14:textId="551A368C" w:rsidR="006E25F0" w:rsidRDefault="002C5451" w:rsidP="00DD31A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m</w:t>
      </w:r>
      <w:r w:rsidR="006B730F" w:rsidRPr="00CD7EB4">
        <w:rPr>
          <w:rFonts w:asciiTheme="minorHAnsi" w:hAnsiTheme="minorHAnsi" w:cstheme="minorHAnsi"/>
          <w:bCs w:val="0"/>
          <w:szCs w:val="22"/>
        </w:rPr>
        <w:t xml:space="preserve">aintain a focus on achieving positive outcomes, including financial gains </w:t>
      </w:r>
      <w:r w:rsidR="009F1498">
        <w:rPr>
          <w:rFonts w:asciiTheme="minorHAnsi" w:hAnsiTheme="minorHAnsi" w:cstheme="minorHAnsi"/>
          <w:bCs w:val="0"/>
          <w:szCs w:val="22"/>
        </w:rPr>
        <w:t xml:space="preserve">and soft outcomes </w:t>
      </w:r>
      <w:r w:rsidR="006B730F" w:rsidRPr="00CD7EB4">
        <w:rPr>
          <w:rFonts w:asciiTheme="minorHAnsi" w:hAnsiTheme="minorHAnsi" w:cstheme="minorHAnsi"/>
          <w:bCs w:val="0"/>
          <w:szCs w:val="22"/>
        </w:rPr>
        <w:t>from welfare benefits, i</w:t>
      </w:r>
      <w:r w:rsidR="009F1498">
        <w:rPr>
          <w:rFonts w:asciiTheme="minorHAnsi" w:hAnsiTheme="minorHAnsi" w:cstheme="minorHAnsi"/>
          <w:bCs w:val="0"/>
          <w:szCs w:val="22"/>
        </w:rPr>
        <w:t>ncome maximisation</w:t>
      </w:r>
      <w:r w:rsidR="00CD7EB4" w:rsidRPr="00CD7EB4">
        <w:rPr>
          <w:rFonts w:asciiTheme="minorHAnsi" w:hAnsiTheme="minorHAnsi" w:cstheme="minorHAnsi"/>
          <w:bCs w:val="0"/>
          <w:szCs w:val="22"/>
        </w:rPr>
        <w:t>,</w:t>
      </w:r>
      <w:r w:rsidR="006B730F" w:rsidRPr="00CD7EB4">
        <w:rPr>
          <w:rFonts w:asciiTheme="minorHAnsi" w:hAnsiTheme="minorHAnsi" w:cstheme="minorHAnsi"/>
          <w:bCs w:val="0"/>
          <w:szCs w:val="22"/>
        </w:rPr>
        <w:t xml:space="preserve"> debt management, securing </w:t>
      </w:r>
      <w:r w:rsidR="00CD7EB4" w:rsidRPr="00CD7EB4">
        <w:rPr>
          <w:rFonts w:asciiTheme="minorHAnsi" w:hAnsiTheme="minorHAnsi" w:cstheme="minorHAnsi"/>
          <w:bCs w:val="0"/>
          <w:szCs w:val="22"/>
        </w:rPr>
        <w:t>housing,</w:t>
      </w:r>
      <w:r w:rsidR="006B730F" w:rsidRPr="00CD7EB4">
        <w:rPr>
          <w:rFonts w:asciiTheme="minorHAnsi" w:hAnsiTheme="minorHAnsi" w:cstheme="minorHAnsi"/>
          <w:bCs w:val="0"/>
          <w:szCs w:val="22"/>
        </w:rPr>
        <w:t xml:space="preserve"> and consequent improvements in health and wellbeing. </w:t>
      </w:r>
    </w:p>
    <w:p w14:paraId="69AB69DB" w14:textId="77777777" w:rsidR="00615D90" w:rsidRDefault="00615D90" w:rsidP="00615D90">
      <w:pPr>
        <w:pStyle w:val="ListParagraph"/>
        <w:ind w:left="360"/>
        <w:rPr>
          <w:rFonts w:asciiTheme="minorHAnsi" w:hAnsiTheme="minorHAnsi" w:cstheme="minorHAnsi"/>
          <w:bCs w:val="0"/>
          <w:szCs w:val="22"/>
        </w:rPr>
      </w:pPr>
    </w:p>
    <w:p w14:paraId="07692FBA" w14:textId="77777777" w:rsidR="00615D90" w:rsidRDefault="00615D90" w:rsidP="00615D90">
      <w:pPr>
        <w:rPr>
          <w:rFonts w:cstheme="minorHAnsi"/>
          <w:b/>
        </w:rPr>
      </w:pPr>
      <w:r w:rsidRPr="00615D90">
        <w:rPr>
          <w:rFonts w:cstheme="minorHAnsi"/>
          <w:b/>
        </w:rPr>
        <w:t>Research and Campaigns</w:t>
      </w:r>
    </w:p>
    <w:p w14:paraId="47DE7B14" w14:textId="6958A48C" w:rsidR="00CD7EB4" w:rsidRDefault="002C5451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p</w:t>
      </w:r>
      <w:r w:rsidR="006B730F" w:rsidRPr="00CD7EB4">
        <w:rPr>
          <w:rFonts w:asciiTheme="minorHAnsi" w:hAnsiTheme="minorHAnsi" w:cstheme="minorHAnsi"/>
          <w:bCs w:val="0"/>
          <w:szCs w:val="22"/>
        </w:rPr>
        <w:t xml:space="preserve">articipate in research and campaigns work, particularly focusing on discrimination and other barriers faced by service users, contributing to reports and case studies where agreed. </w:t>
      </w:r>
    </w:p>
    <w:p w14:paraId="08AD6E9F" w14:textId="249BCD56" w:rsidR="00615D90" w:rsidRDefault="00615D9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Submitting regular evidence forms and taking</w:t>
      </w:r>
      <w:r w:rsidR="002B504A">
        <w:rPr>
          <w:rFonts w:asciiTheme="minorHAnsi" w:hAnsiTheme="minorHAnsi" w:cstheme="minorHAnsi"/>
          <w:bCs w:val="0"/>
          <w:szCs w:val="22"/>
        </w:rPr>
        <w:t xml:space="preserve"> </w:t>
      </w:r>
      <w:r>
        <w:rPr>
          <w:rFonts w:asciiTheme="minorHAnsi" w:hAnsiTheme="minorHAnsi" w:cstheme="minorHAnsi"/>
          <w:bCs w:val="0"/>
          <w:szCs w:val="22"/>
        </w:rPr>
        <w:t>action</w:t>
      </w:r>
      <w:r w:rsidR="0015188D">
        <w:rPr>
          <w:rFonts w:asciiTheme="minorHAnsi" w:hAnsiTheme="minorHAnsi" w:cstheme="minorHAnsi"/>
          <w:bCs w:val="0"/>
          <w:szCs w:val="22"/>
        </w:rPr>
        <w:t xml:space="preserve"> when required</w:t>
      </w:r>
      <w:r w:rsidR="00F20EC7">
        <w:rPr>
          <w:rFonts w:asciiTheme="minorHAnsi" w:hAnsiTheme="minorHAnsi" w:cstheme="minorHAnsi"/>
          <w:bCs w:val="0"/>
          <w:szCs w:val="22"/>
        </w:rPr>
        <w:t xml:space="preserve"> or by providing information about clients</w:t>
      </w:r>
      <w:r w:rsidR="009635CB">
        <w:rPr>
          <w:rFonts w:asciiTheme="minorHAnsi" w:hAnsiTheme="minorHAnsi" w:cstheme="minorHAnsi"/>
          <w:bCs w:val="0"/>
          <w:szCs w:val="22"/>
        </w:rPr>
        <w:t xml:space="preserve">’ circumstances </w:t>
      </w:r>
      <w:r w:rsidR="00F20EC7">
        <w:rPr>
          <w:rFonts w:asciiTheme="minorHAnsi" w:hAnsiTheme="minorHAnsi" w:cstheme="minorHAnsi"/>
          <w:bCs w:val="0"/>
          <w:szCs w:val="22"/>
        </w:rPr>
        <w:t>through the appropriate channel</w:t>
      </w:r>
      <w:r w:rsidR="00C15481">
        <w:rPr>
          <w:rFonts w:asciiTheme="minorHAnsi" w:hAnsiTheme="minorHAnsi" w:cstheme="minorHAnsi"/>
          <w:bCs w:val="0"/>
          <w:szCs w:val="22"/>
        </w:rPr>
        <w:t>.</w:t>
      </w:r>
    </w:p>
    <w:p w14:paraId="202E9AAD" w14:textId="77777777" w:rsidR="00CD7EB4" w:rsidRPr="00CD7EB4" w:rsidRDefault="00CD7EB4" w:rsidP="00CD7EB4">
      <w:pPr>
        <w:rPr>
          <w:rFonts w:cstheme="minorHAnsi"/>
        </w:rPr>
      </w:pPr>
    </w:p>
    <w:p w14:paraId="441926CE" w14:textId="684DB8D6" w:rsidR="00371F18" w:rsidRPr="00FF50D9" w:rsidRDefault="006B730F">
      <w:pPr>
        <w:rPr>
          <w:b/>
          <w:bCs/>
        </w:rPr>
      </w:pPr>
      <w:r w:rsidRPr="00FF50D9">
        <w:rPr>
          <w:b/>
          <w:bCs/>
        </w:rPr>
        <w:t xml:space="preserve">Professional Development </w:t>
      </w:r>
    </w:p>
    <w:p w14:paraId="61C22DE4" w14:textId="7273E887" w:rsidR="00050ED3" w:rsidRDefault="00050ED3" w:rsidP="00050ED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k</w:t>
      </w:r>
      <w:r w:rsidRPr="00CD7EB4">
        <w:rPr>
          <w:rFonts w:asciiTheme="minorHAnsi" w:hAnsiTheme="minorHAnsi" w:cstheme="minorHAnsi"/>
          <w:bCs w:val="0"/>
          <w:szCs w:val="22"/>
        </w:rPr>
        <w:t>eep up to date with relevant legislation, case law, policies and procedures, and undertake appropriate</w:t>
      </w:r>
      <w:r>
        <w:rPr>
          <w:rFonts w:asciiTheme="minorHAnsi" w:hAnsiTheme="minorHAnsi" w:cstheme="minorHAnsi"/>
          <w:bCs w:val="0"/>
          <w:szCs w:val="22"/>
        </w:rPr>
        <w:t xml:space="preserve"> training</w:t>
      </w:r>
      <w:r w:rsidRPr="00CD7EB4">
        <w:rPr>
          <w:rFonts w:asciiTheme="minorHAnsi" w:hAnsiTheme="minorHAnsi" w:cstheme="minorHAnsi"/>
          <w:bCs w:val="0"/>
          <w:szCs w:val="22"/>
        </w:rPr>
        <w:t xml:space="preserve">. </w:t>
      </w:r>
    </w:p>
    <w:p w14:paraId="08FFFFFC" w14:textId="16831F88" w:rsidR="00971FED" w:rsidRDefault="00050ED3" w:rsidP="00FB258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Read relevant publications.</w:t>
      </w:r>
    </w:p>
    <w:p w14:paraId="418D5E7B" w14:textId="77777777" w:rsidR="00B861E1" w:rsidRPr="00B861E1" w:rsidRDefault="00FB258B" w:rsidP="00FB258B">
      <w:pPr>
        <w:pStyle w:val="ListParagraph"/>
        <w:numPr>
          <w:ilvl w:val="0"/>
          <w:numId w:val="2"/>
        </w:numPr>
        <w:rPr>
          <w:rStyle w:val="normaltextrun"/>
          <w:rFonts w:asciiTheme="minorHAnsi" w:hAnsiTheme="minorHAnsi" w:cstheme="minorHAnsi"/>
          <w:bCs w:val="0"/>
          <w:szCs w:val="22"/>
        </w:rPr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To participate in learning and development activities to achieve and maintain caseworker competences.</w:t>
      </w:r>
    </w:p>
    <w:p w14:paraId="4FC3A4A9" w14:textId="30CE0E6D" w:rsidR="00F20EC7" w:rsidRPr="00F20EC7" w:rsidRDefault="00B861E1" w:rsidP="00F20EC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Attend relevant internal and external meetings as agreed with the line manager.</w:t>
      </w:r>
      <w:r w:rsidR="00FB258B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 </w:t>
      </w:r>
      <w:r w:rsidR="00FB258B"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3ABB569B" w14:textId="77777777" w:rsidR="00C15481" w:rsidRDefault="00C15481" w:rsidP="00C1548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Assist with Service initiatives for the improvement of service.</w:t>
      </w:r>
    </w:p>
    <w:p w14:paraId="5253DA27" w14:textId="77777777" w:rsidR="00FA1C3C" w:rsidRPr="00CD7EB4" w:rsidRDefault="00FA1C3C" w:rsidP="00CD7EB4">
      <w:pPr>
        <w:rPr>
          <w:rFonts w:cstheme="minorHAnsi"/>
        </w:rPr>
      </w:pPr>
    </w:p>
    <w:p w14:paraId="4103BC9B" w14:textId="77777777" w:rsidR="00371F18" w:rsidRPr="00FF50D9" w:rsidRDefault="006B730F">
      <w:pPr>
        <w:rPr>
          <w:b/>
          <w:bCs/>
        </w:rPr>
      </w:pPr>
      <w:r w:rsidRPr="00FF50D9">
        <w:rPr>
          <w:b/>
          <w:bCs/>
        </w:rPr>
        <w:t xml:space="preserve">Administration </w:t>
      </w:r>
    </w:p>
    <w:p w14:paraId="625F34CE" w14:textId="4B399B2B" w:rsidR="00371F18" w:rsidRPr="00CD7EB4" w:rsidRDefault="002C5451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effectively record advice work</w:t>
      </w:r>
      <w:r w:rsidR="006B730F" w:rsidRPr="00CD7EB4">
        <w:rPr>
          <w:rFonts w:asciiTheme="minorHAnsi" w:hAnsiTheme="minorHAnsi" w:cstheme="minorHAnsi"/>
          <w:bCs w:val="0"/>
          <w:szCs w:val="22"/>
        </w:rPr>
        <w:t xml:space="preserve">, using case management and other systems effectively, to ensure successful and timely support for clients. </w:t>
      </w:r>
    </w:p>
    <w:p w14:paraId="4BAFD12C" w14:textId="008A25CB" w:rsidR="00371F18" w:rsidRPr="00CD7EB4" w:rsidRDefault="002C5451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m</w:t>
      </w:r>
      <w:r w:rsidR="006B730F" w:rsidRPr="00CD7EB4">
        <w:rPr>
          <w:rFonts w:asciiTheme="minorHAnsi" w:hAnsiTheme="minorHAnsi" w:cstheme="minorHAnsi"/>
          <w:bCs w:val="0"/>
          <w:szCs w:val="22"/>
        </w:rPr>
        <w:t xml:space="preserve">anage information to enable required reporting, case studies and outcomes measures. </w:t>
      </w:r>
    </w:p>
    <w:p w14:paraId="7CFE9A76" w14:textId="63365076" w:rsidR="00371F18" w:rsidRDefault="004C6214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e</w:t>
      </w:r>
      <w:r w:rsidR="006B730F" w:rsidRPr="00CD7EB4">
        <w:rPr>
          <w:rFonts w:asciiTheme="minorHAnsi" w:hAnsiTheme="minorHAnsi" w:cstheme="minorHAnsi"/>
          <w:bCs w:val="0"/>
          <w:szCs w:val="22"/>
        </w:rPr>
        <w:t xml:space="preserve">nsure that all work complies with relevant Citizens Advice quality standards, systems and procedures. </w:t>
      </w:r>
    </w:p>
    <w:p w14:paraId="5348D574" w14:textId="77777777" w:rsidR="00CD7EB4" w:rsidRPr="00CD7EB4" w:rsidRDefault="00CD7EB4" w:rsidP="00CD7EB4">
      <w:pPr>
        <w:rPr>
          <w:rFonts w:cstheme="minorHAnsi"/>
        </w:rPr>
      </w:pPr>
    </w:p>
    <w:p w14:paraId="01971875" w14:textId="77777777" w:rsidR="00CD7EB4" w:rsidRDefault="00CD7EB4" w:rsidP="00CD7EB4">
      <w:pPr>
        <w:rPr>
          <w:b/>
        </w:rPr>
      </w:pPr>
      <w:r>
        <w:rPr>
          <w:b/>
        </w:rPr>
        <w:t>Generic</w:t>
      </w:r>
    </w:p>
    <w:p w14:paraId="1C920105" w14:textId="6137441C" w:rsidR="00CD7EB4" w:rsidRDefault="004C6214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k</w:t>
      </w:r>
      <w:r w:rsidR="00CD7EB4">
        <w:rPr>
          <w:rFonts w:asciiTheme="minorHAnsi" w:hAnsiTheme="minorHAnsi" w:cstheme="minorHAnsi"/>
          <w:bCs w:val="0"/>
          <w:szCs w:val="22"/>
        </w:rPr>
        <w:t>eep up to date with Citizens Advice aims, policies and procedures and ensure these are followed.</w:t>
      </w:r>
    </w:p>
    <w:p w14:paraId="283DDF5B" w14:textId="37F31A84" w:rsidR="00CD7EB4" w:rsidRDefault="004C6214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e</w:t>
      </w:r>
      <w:r w:rsidR="00CD7EB4">
        <w:rPr>
          <w:rFonts w:asciiTheme="minorHAnsi" w:hAnsiTheme="minorHAnsi" w:cstheme="minorHAnsi"/>
          <w:bCs w:val="0"/>
          <w:szCs w:val="22"/>
        </w:rPr>
        <w:t>nsure that work reflects and supports the Citizens Advice service's equality and diversity strategy.</w:t>
      </w:r>
    </w:p>
    <w:p w14:paraId="68AE706C" w14:textId="04B41F88" w:rsidR="00CD7EB4" w:rsidRDefault="004C6214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k</w:t>
      </w:r>
      <w:r w:rsidR="00CD7EB4">
        <w:rPr>
          <w:rFonts w:asciiTheme="minorHAnsi" w:hAnsiTheme="minorHAnsi" w:cstheme="minorHAnsi"/>
          <w:bCs w:val="0"/>
          <w:szCs w:val="22"/>
        </w:rPr>
        <w:t>eep up to date with research and campaigns issues</w:t>
      </w:r>
      <w:r w:rsidR="002D3E6F">
        <w:rPr>
          <w:rFonts w:asciiTheme="minorHAnsi" w:hAnsiTheme="minorHAnsi" w:cstheme="minorHAnsi"/>
          <w:bCs w:val="0"/>
          <w:szCs w:val="22"/>
        </w:rPr>
        <w:t xml:space="preserve"> and provide evidence as appropriate</w:t>
      </w:r>
      <w:r w:rsidR="00CD7EB4">
        <w:rPr>
          <w:rFonts w:asciiTheme="minorHAnsi" w:hAnsiTheme="minorHAnsi" w:cstheme="minorHAnsi"/>
          <w:bCs w:val="0"/>
          <w:szCs w:val="22"/>
        </w:rPr>
        <w:t>.</w:t>
      </w:r>
    </w:p>
    <w:p w14:paraId="071BD6F0" w14:textId="1C74864E" w:rsidR="00CD7EB4" w:rsidRDefault="004C6214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m</w:t>
      </w:r>
      <w:r w:rsidR="00CD7EB4">
        <w:rPr>
          <w:rFonts w:asciiTheme="minorHAnsi" w:hAnsiTheme="minorHAnsi" w:cstheme="minorHAnsi"/>
          <w:bCs w:val="0"/>
          <w:szCs w:val="22"/>
        </w:rPr>
        <w:t>aintain effective admin systems and records relevant to the role.</w:t>
      </w:r>
    </w:p>
    <w:p w14:paraId="7F034948" w14:textId="57E0F439" w:rsidR="00CD7EB4" w:rsidRDefault="004C6214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w</w:t>
      </w:r>
      <w:r w:rsidR="00CD7EB4">
        <w:rPr>
          <w:rFonts w:asciiTheme="minorHAnsi" w:hAnsiTheme="minorHAnsi" w:cstheme="minorHAnsi"/>
          <w:bCs w:val="0"/>
          <w:szCs w:val="22"/>
        </w:rPr>
        <w:t>ork cooperatively with colleagues and encourage good teamwork, clear lines of communication and common practices within the team.</w:t>
      </w:r>
    </w:p>
    <w:p w14:paraId="3C1F54D4" w14:textId="0ABD545C" w:rsidR="00CD7EB4" w:rsidRDefault="004C6214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a</w:t>
      </w:r>
      <w:r w:rsidR="00CD7EB4">
        <w:rPr>
          <w:rFonts w:asciiTheme="minorHAnsi" w:hAnsiTheme="minorHAnsi" w:cstheme="minorHAnsi"/>
          <w:bCs w:val="0"/>
          <w:szCs w:val="22"/>
        </w:rPr>
        <w:t>bide by health and safety guidelines and share responsibility for your own health and safety and that of colleagues.</w:t>
      </w:r>
    </w:p>
    <w:p w14:paraId="190624A8" w14:textId="27DAE101" w:rsidR="00CD7EB4" w:rsidRDefault="004C6214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i</w:t>
      </w:r>
      <w:r w:rsidR="00CD7EB4">
        <w:rPr>
          <w:rFonts w:asciiTheme="minorHAnsi" w:hAnsiTheme="minorHAnsi" w:cstheme="minorHAnsi"/>
          <w:bCs w:val="0"/>
          <w:szCs w:val="22"/>
        </w:rPr>
        <w:t>dentify your own learning and development needs and take steps to address these.</w:t>
      </w:r>
    </w:p>
    <w:p w14:paraId="5E21B8D3" w14:textId="77777777" w:rsidR="00A7045A" w:rsidRDefault="004C6214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c</w:t>
      </w:r>
      <w:r w:rsidR="00CD7EB4">
        <w:rPr>
          <w:rFonts w:asciiTheme="minorHAnsi" w:hAnsiTheme="minorHAnsi" w:cstheme="minorHAnsi"/>
          <w:bCs w:val="0"/>
          <w:szCs w:val="22"/>
        </w:rPr>
        <w:t>arry out any other tasks within the scope of the post to ensure the effective delivery and development of the service.</w:t>
      </w:r>
    </w:p>
    <w:p w14:paraId="22608733" w14:textId="77777777" w:rsidR="00CD7EB4" w:rsidRDefault="00CD7EB4" w:rsidP="00CD7EB4">
      <w:pPr>
        <w:pStyle w:val="ListParagraph"/>
        <w:ind w:left="360"/>
        <w:rPr>
          <w:rFonts w:asciiTheme="minorHAnsi" w:hAnsiTheme="minorHAnsi" w:cstheme="minorHAnsi"/>
        </w:rPr>
      </w:pPr>
    </w:p>
    <w:p w14:paraId="76511158" w14:textId="64D2E832" w:rsidR="00CD7EB4" w:rsidRPr="00CD7EB4" w:rsidRDefault="00CD7EB4" w:rsidP="00CD7EB4">
      <w:pPr>
        <w:rPr>
          <w:rFonts w:cstheme="minorHAnsi"/>
          <w:b/>
        </w:rPr>
      </w:pPr>
      <w:r>
        <w:rPr>
          <w:rFonts w:cstheme="minorHAnsi"/>
          <w:b/>
        </w:rPr>
        <w:t>Networking and partnerships</w:t>
      </w:r>
    </w:p>
    <w:p w14:paraId="1F135395" w14:textId="6E3D9A9C" w:rsidR="00CD7EB4" w:rsidRDefault="004C6214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d</w:t>
      </w:r>
      <w:r w:rsidR="00CD7EB4">
        <w:rPr>
          <w:rFonts w:asciiTheme="minorHAnsi" w:hAnsiTheme="minorHAnsi" w:cstheme="minorHAnsi"/>
          <w:bCs w:val="0"/>
          <w:szCs w:val="22"/>
        </w:rPr>
        <w:t>evelop links with relevant statutory and non-statutory agencies relevant to the role.</w:t>
      </w:r>
    </w:p>
    <w:p w14:paraId="654F73D7" w14:textId="0A22B4B0" w:rsidR="00784C49" w:rsidRDefault="00784C49">
      <w:pPr>
        <w:rPr>
          <w:b/>
          <w:bCs/>
          <w:sz w:val="28"/>
          <w:szCs w:val="28"/>
        </w:rPr>
      </w:pPr>
    </w:p>
    <w:p w14:paraId="7D82C17F" w14:textId="77777777" w:rsidR="000F1EB2" w:rsidRDefault="000F1EB2">
      <w:pPr>
        <w:rPr>
          <w:b/>
          <w:bCs/>
          <w:sz w:val="28"/>
          <w:szCs w:val="28"/>
        </w:rPr>
      </w:pPr>
    </w:p>
    <w:p w14:paraId="4695547F" w14:textId="77777777" w:rsidR="000F1EB2" w:rsidRDefault="000F1EB2">
      <w:pPr>
        <w:rPr>
          <w:b/>
          <w:bCs/>
          <w:sz w:val="28"/>
          <w:szCs w:val="28"/>
        </w:rPr>
      </w:pPr>
    </w:p>
    <w:p w14:paraId="6AAC2482" w14:textId="1C460E0A" w:rsidR="00371F18" w:rsidRDefault="006B730F">
      <w:pPr>
        <w:rPr>
          <w:b/>
          <w:bCs/>
          <w:sz w:val="28"/>
          <w:szCs w:val="28"/>
        </w:rPr>
      </w:pPr>
      <w:r w:rsidRPr="003A4BD4">
        <w:rPr>
          <w:b/>
          <w:bCs/>
          <w:sz w:val="28"/>
          <w:szCs w:val="28"/>
        </w:rPr>
        <w:lastRenderedPageBreak/>
        <w:t>Person Specification</w:t>
      </w:r>
    </w:p>
    <w:p w14:paraId="35702B93" w14:textId="0CD9B3F0" w:rsidR="000F1EB2" w:rsidRDefault="000F1E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Essential:</w:t>
      </w:r>
    </w:p>
    <w:p w14:paraId="16D8BBEF" w14:textId="203FC802" w:rsidR="000F1EB2" w:rsidRPr="000F1EB2" w:rsidRDefault="000F1EB2" w:rsidP="000F1EB2">
      <w:pPr>
        <w:pStyle w:val="ListParagraph"/>
        <w:numPr>
          <w:ilvl w:val="0"/>
          <w:numId w:val="2"/>
        </w:numPr>
        <w:rPr>
          <w:rFonts w:asciiTheme="minorHAnsi" w:hAnsiTheme="minorHAnsi" w:cstheme="minorBidi"/>
        </w:rPr>
      </w:pPr>
      <w:r w:rsidRPr="320B9C28">
        <w:rPr>
          <w:rFonts w:asciiTheme="minorHAnsi" w:hAnsiTheme="minorHAnsi" w:cstheme="minorBidi"/>
        </w:rPr>
        <w:t xml:space="preserve">Experience and understanding of Citizens Advice, or of delivering advice work over a range of areas, particularly on the subjects of housing, welfare benefits and debt advice, in person and remotely. </w:t>
      </w:r>
    </w:p>
    <w:p w14:paraId="55D13758" w14:textId="5C73AE23" w:rsidR="0012485E" w:rsidRPr="00CD7EB4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Empathy and motivation to provide </w:t>
      </w:r>
      <w:r w:rsidR="002D3E6F">
        <w:rPr>
          <w:rFonts w:asciiTheme="minorHAnsi" w:hAnsiTheme="minorHAnsi" w:cstheme="minorHAnsi"/>
          <w:bCs w:val="0"/>
          <w:szCs w:val="22"/>
        </w:rPr>
        <w:t xml:space="preserve">good quality advice and casework support </w:t>
      </w:r>
      <w:r w:rsidRPr="00CD7EB4">
        <w:rPr>
          <w:rFonts w:asciiTheme="minorHAnsi" w:hAnsiTheme="minorHAnsi" w:cstheme="minorHAnsi"/>
          <w:bCs w:val="0"/>
          <w:szCs w:val="22"/>
        </w:rPr>
        <w:t xml:space="preserve">to </w:t>
      </w:r>
      <w:r w:rsidR="002D3E6F">
        <w:rPr>
          <w:rFonts w:asciiTheme="minorHAnsi" w:hAnsiTheme="minorHAnsi" w:cstheme="minorHAnsi"/>
          <w:bCs w:val="0"/>
          <w:szCs w:val="22"/>
        </w:rPr>
        <w:t>clients.</w:t>
      </w:r>
      <w:r w:rsidRPr="00CD7EB4">
        <w:rPr>
          <w:rFonts w:asciiTheme="minorHAnsi" w:hAnsiTheme="minorHAnsi" w:cstheme="minorHAnsi"/>
          <w:bCs w:val="0"/>
          <w:szCs w:val="22"/>
        </w:rPr>
        <w:t xml:space="preserve"> </w:t>
      </w:r>
    </w:p>
    <w:p w14:paraId="77473FBB" w14:textId="12379A16" w:rsidR="006031FC" w:rsidRPr="00CD7EB4" w:rsidRDefault="006031FC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 xml:space="preserve">Ability to work sensitively with a diverse range of clients. </w:t>
      </w:r>
    </w:p>
    <w:p w14:paraId="1224ACFF" w14:textId="5F06718E" w:rsidR="0012485E" w:rsidRPr="00CD7EB4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Commitment to achieving the best outcomes for clients through delivery of </w:t>
      </w:r>
      <w:r w:rsidR="0012485E" w:rsidRPr="00CD7EB4">
        <w:rPr>
          <w:rFonts w:asciiTheme="minorHAnsi" w:hAnsiTheme="minorHAnsi" w:cstheme="minorHAnsi"/>
          <w:bCs w:val="0"/>
          <w:szCs w:val="22"/>
        </w:rPr>
        <w:t>high-quality</w:t>
      </w:r>
      <w:r w:rsidRPr="00CD7EB4">
        <w:rPr>
          <w:rFonts w:asciiTheme="minorHAnsi" w:hAnsiTheme="minorHAnsi" w:cstheme="minorHAnsi"/>
          <w:bCs w:val="0"/>
          <w:szCs w:val="22"/>
        </w:rPr>
        <w:t xml:space="preserve"> advice. </w:t>
      </w:r>
    </w:p>
    <w:p w14:paraId="330A4193" w14:textId="29DCEE40" w:rsidR="0012485E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Strong organisational and time management skills, using systems effectively, prioritise appropriately, and enable timely responses to client needs. </w:t>
      </w:r>
    </w:p>
    <w:p w14:paraId="1BACC91F" w14:textId="77777777" w:rsidR="000F1EB2" w:rsidRDefault="000F1EB2" w:rsidP="000F1EB2">
      <w:pPr>
        <w:pStyle w:val="ListParagraph"/>
        <w:ind w:left="360"/>
        <w:rPr>
          <w:rFonts w:asciiTheme="minorHAnsi" w:hAnsiTheme="minorHAnsi" w:cstheme="minorHAnsi"/>
          <w:bCs w:val="0"/>
          <w:szCs w:val="22"/>
        </w:rPr>
      </w:pPr>
    </w:p>
    <w:p w14:paraId="02552459" w14:textId="4EAC62C2" w:rsidR="000F1EB2" w:rsidRPr="000F1EB2" w:rsidRDefault="000F1EB2" w:rsidP="000F1EB2">
      <w:pPr>
        <w:rPr>
          <w:rFonts w:cstheme="minorHAnsi"/>
          <w:b/>
        </w:rPr>
      </w:pPr>
      <w:r w:rsidRPr="000F1EB2">
        <w:rPr>
          <w:rFonts w:cstheme="minorHAnsi"/>
          <w:b/>
        </w:rPr>
        <w:t>Other Key Requirements</w:t>
      </w:r>
      <w:r>
        <w:rPr>
          <w:rFonts w:cstheme="minorHAnsi"/>
          <w:b/>
        </w:rPr>
        <w:t>:</w:t>
      </w:r>
    </w:p>
    <w:p w14:paraId="0F30E522" w14:textId="3AAF5C82" w:rsidR="006031FC" w:rsidRPr="00CD7EB4" w:rsidRDefault="006031FC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Numeracy skills required to understand statistics and check calculations.</w:t>
      </w:r>
    </w:p>
    <w:p w14:paraId="4948B5A7" w14:textId="0E707869" w:rsidR="0012485E" w:rsidRPr="00FB258B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FB258B">
        <w:rPr>
          <w:rFonts w:asciiTheme="minorHAnsi" w:hAnsiTheme="minorHAnsi" w:cstheme="minorHAnsi"/>
          <w:bCs w:val="0"/>
          <w:szCs w:val="22"/>
        </w:rPr>
        <w:t xml:space="preserve">Able to demonstrate good communication, listening skills and empathy to respond appropriately to challenging behaviour. </w:t>
      </w:r>
    </w:p>
    <w:p w14:paraId="575E867A" w14:textId="729434A3" w:rsidR="0012485E" w:rsidRPr="00CD7EB4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Able to demonstrate adaptability, to manage different situations calmly and professionally. </w:t>
      </w:r>
    </w:p>
    <w:p w14:paraId="33919E9D" w14:textId="50357324" w:rsidR="00362E89" w:rsidRPr="00CD7EB4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Ability to work independently, with the confidence to ask for help from the wider </w:t>
      </w:r>
      <w:r w:rsidR="00362E89" w:rsidRPr="00CD7EB4">
        <w:rPr>
          <w:rFonts w:asciiTheme="minorHAnsi" w:hAnsiTheme="minorHAnsi" w:cstheme="minorHAnsi"/>
          <w:bCs w:val="0"/>
          <w:szCs w:val="22"/>
        </w:rPr>
        <w:t>team and</w:t>
      </w:r>
      <w:r w:rsidRPr="00CD7EB4">
        <w:rPr>
          <w:rFonts w:asciiTheme="minorHAnsi" w:hAnsiTheme="minorHAnsi" w:cstheme="minorHAnsi"/>
          <w:bCs w:val="0"/>
          <w:szCs w:val="22"/>
        </w:rPr>
        <w:t xml:space="preserve"> be proactive in managing challenges. </w:t>
      </w:r>
    </w:p>
    <w:p w14:paraId="1F7CC70C" w14:textId="2E4A725C" w:rsidR="00362E89" w:rsidRPr="00CD7EB4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Self-awareness to enable giving and receiving feedback; and constructive engagement to achieve development goals. </w:t>
      </w:r>
    </w:p>
    <w:p w14:paraId="6ABA9C8B" w14:textId="74E32CA4" w:rsidR="00362E89" w:rsidRPr="00CD7EB4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Willingness to </w:t>
      </w:r>
      <w:r w:rsidR="000A05E0">
        <w:rPr>
          <w:rFonts w:asciiTheme="minorHAnsi" w:hAnsiTheme="minorHAnsi" w:cstheme="minorHAnsi"/>
          <w:bCs w:val="0"/>
          <w:szCs w:val="22"/>
        </w:rPr>
        <w:t>carry out role</w:t>
      </w:r>
      <w:r w:rsidRPr="00CD7EB4">
        <w:rPr>
          <w:rFonts w:asciiTheme="minorHAnsi" w:hAnsiTheme="minorHAnsi" w:cstheme="minorHAnsi"/>
          <w:bCs w:val="0"/>
          <w:szCs w:val="22"/>
        </w:rPr>
        <w:t xml:space="preserve"> in main office and other locations</w:t>
      </w:r>
      <w:r w:rsidR="000A05E0">
        <w:rPr>
          <w:rFonts w:asciiTheme="minorHAnsi" w:hAnsiTheme="minorHAnsi" w:cstheme="minorHAnsi"/>
          <w:bCs w:val="0"/>
          <w:szCs w:val="22"/>
        </w:rPr>
        <w:t xml:space="preserve"> and outreach venues </w:t>
      </w:r>
      <w:r w:rsidRPr="00CD7EB4">
        <w:rPr>
          <w:rFonts w:asciiTheme="minorHAnsi" w:hAnsiTheme="minorHAnsi" w:cstheme="minorHAnsi"/>
          <w:bCs w:val="0"/>
          <w:szCs w:val="22"/>
        </w:rPr>
        <w:t xml:space="preserve">to meet service delivery needs, with an understanding of </w:t>
      </w:r>
      <w:r w:rsidR="000A05E0">
        <w:rPr>
          <w:rFonts w:asciiTheme="minorHAnsi" w:hAnsiTheme="minorHAnsi" w:cstheme="minorHAnsi"/>
          <w:bCs w:val="0"/>
          <w:szCs w:val="22"/>
        </w:rPr>
        <w:t xml:space="preserve">the </w:t>
      </w:r>
      <w:r w:rsidRPr="00CD7EB4">
        <w:rPr>
          <w:rFonts w:asciiTheme="minorHAnsi" w:hAnsiTheme="minorHAnsi" w:cstheme="minorHAnsi"/>
          <w:bCs w:val="0"/>
          <w:szCs w:val="22"/>
        </w:rPr>
        <w:t xml:space="preserve">challenges in seeing clients away from the main premises. </w:t>
      </w:r>
    </w:p>
    <w:p w14:paraId="098F3850" w14:textId="5B76CBE2" w:rsidR="004929E0" w:rsidRPr="006F1A02" w:rsidRDefault="006B730F" w:rsidP="006F1A0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Ability to demonstrate a commitment to the aims and principles of the Citizens Advice service, including its equality and diversity policies, and research and campaigning role. </w:t>
      </w:r>
      <w:bookmarkStart w:id="0" w:name="_GoBack"/>
      <w:bookmarkEnd w:id="0"/>
    </w:p>
    <w:p w14:paraId="7F377BA1" w14:textId="7D733590" w:rsidR="00362E89" w:rsidRPr="00CD7EB4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Ability to contribute to an inventive, responsible and generous organisation and team culture, sharing tasks and supporting organisation goals. </w:t>
      </w:r>
    </w:p>
    <w:p w14:paraId="1F5F7E41" w14:textId="5618C403" w:rsidR="00DB2D23" w:rsidRPr="00CD7EB4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Ability to </w:t>
      </w:r>
      <w:r w:rsidR="004929E0">
        <w:rPr>
          <w:rFonts w:asciiTheme="minorHAnsi" w:hAnsiTheme="minorHAnsi" w:cstheme="minorHAnsi"/>
          <w:bCs w:val="0"/>
          <w:szCs w:val="22"/>
        </w:rPr>
        <w:t>utilise a</w:t>
      </w:r>
      <w:r w:rsidRPr="00CD7EB4">
        <w:rPr>
          <w:rFonts w:asciiTheme="minorHAnsi" w:hAnsiTheme="minorHAnsi" w:cstheme="minorHAnsi"/>
          <w:bCs w:val="0"/>
          <w:szCs w:val="22"/>
        </w:rPr>
        <w:t xml:space="preserve"> range of reference resources. </w:t>
      </w:r>
    </w:p>
    <w:sectPr w:rsidR="00DB2D23" w:rsidRPr="00CD7EB4" w:rsidSect="00784C4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AB78F" w14:textId="77777777" w:rsidR="003C4739" w:rsidRDefault="003C4739" w:rsidP="003A4BD4">
      <w:pPr>
        <w:spacing w:after="0" w:line="240" w:lineRule="auto"/>
      </w:pPr>
      <w:r>
        <w:separator/>
      </w:r>
    </w:p>
  </w:endnote>
  <w:endnote w:type="continuationSeparator" w:id="0">
    <w:p w14:paraId="76757839" w14:textId="77777777" w:rsidR="003C4739" w:rsidRDefault="003C4739" w:rsidP="003A4BD4">
      <w:pPr>
        <w:spacing w:after="0" w:line="240" w:lineRule="auto"/>
      </w:pPr>
      <w:r>
        <w:continuationSeparator/>
      </w:r>
    </w:p>
  </w:endnote>
  <w:endnote w:type="continuationNotice" w:id="1">
    <w:p w14:paraId="64A9008D" w14:textId="77777777" w:rsidR="003C4739" w:rsidRDefault="003C47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6FBD" w14:textId="54D4BA12" w:rsidR="004929E0" w:rsidRDefault="004929E0">
    <w:pPr>
      <w:pStyle w:val="Footer"/>
    </w:pPr>
    <w:bookmarkStart w:id="1" w:name="_Hlk145314006"/>
    <w:r>
      <w:t>JD –</w:t>
    </w:r>
    <w:r w:rsidR="00DB3550">
      <w:t xml:space="preserve"> </w:t>
    </w:r>
    <w:r>
      <w:t xml:space="preserve">Caseworker – </w:t>
    </w:r>
    <w:r w:rsidR="00D93053">
      <w:t>November</w:t>
    </w:r>
    <w:r>
      <w:t xml:space="preserve"> 2023 – FINAL</w:t>
    </w:r>
    <w:bookmarkEnd w:id="1"/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760A" w14:textId="25B5AB94" w:rsidR="004929E0" w:rsidRDefault="320B9C28">
    <w:pPr>
      <w:pStyle w:val="Footer"/>
    </w:pPr>
    <w:r>
      <w:t>JD – Slough Adviser – Aug 24 – FINAL</w:t>
    </w:r>
    <w:r w:rsidR="00E71C27">
      <w:tab/>
    </w:r>
    <w:r>
      <w:t xml:space="preserve">Page </w:t>
    </w:r>
    <w:r w:rsidR="00E71C27">
      <w:fldChar w:fldCharType="begin"/>
    </w:r>
    <w:r w:rsidR="00E71C27">
      <w:instrText xml:space="preserve"> PAGE   \* MERGEFORMAT </w:instrText>
    </w:r>
    <w:r w:rsidR="00E71C27">
      <w:fldChar w:fldCharType="separate"/>
    </w:r>
    <w:r>
      <w:t>2</w:t>
    </w:r>
    <w:r w:rsidR="00E71C2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AF9D0" w14:textId="77777777" w:rsidR="003C4739" w:rsidRDefault="003C4739" w:rsidP="003A4BD4">
      <w:pPr>
        <w:spacing w:after="0" w:line="240" w:lineRule="auto"/>
      </w:pPr>
      <w:r>
        <w:separator/>
      </w:r>
    </w:p>
  </w:footnote>
  <w:footnote w:type="continuationSeparator" w:id="0">
    <w:p w14:paraId="4E8A9F64" w14:textId="77777777" w:rsidR="003C4739" w:rsidRDefault="003C4739" w:rsidP="003A4BD4">
      <w:pPr>
        <w:spacing w:after="0" w:line="240" w:lineRule="auto"/>
      </w:pPr>
      <w:r>
        <w:continuationSeparator/>
      </w:r>
    </w:p>
  </w:footnote>
  <w:footnote w:type="continuationNotice" w:id="1">
    <w:p w14:paraId="3B4A3FFB" w14:textId="77777777" w:rsidR="003C4739" w:rsidRDefault="003C47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0B9C28" w14:paraId="1C3F2312" w14:textId="77777777" w:rsidTr="320B9C28">
      <w:trPr>
        <w:trHeight w:val="300"/>
      </w:trPr>
      <w:tc>
        <w:tcPr>
          <w:tcW w:w="3005" w:type="dxa"/>
        </w:tcPr>
        <w:p w14:paraId="1D757069" w14:textId="1360A625" w:rsidR="320B9C28" w:rsidRDefault="320B9C28" w:rsidP="320B9C28">
          <w:pPr>
            <w:pStyle w:val="Header"/>
            <w:ind w:left="-115"/>
          </w:pPr>
        </w:p>
      </w:tc>
      <w:tc>
        <w:tcPr>
          <w:tcW w:w="3005" w:type="dxa"/>
        </w:tcPr>
        <w:p w14:paraId="4708FDA3" w14:textId="204F0BC5" w:rsidR="320B9C28" w:rsidRDefault="320B9C28" w:rsidP="320B9C28">
          <w:pPr>
            <w:pStyle w:val="Header"/>
            <w:jc w:val="center"/>
          </w:pPr>
        </w:p>
      </w:tc>
      <w:tc>
        <w:tcPr>
          <w:tcW w:w="3005" w:type="dxa"/>
        </w:tcPr>
        <w:p w14:paraId="68803245" w14:textId="50BDDCA4" w:rsidR="320B9C28" w:rsidRDefault="320B9C28" w:rsidP="320B9C28">
          <w:pPr>
            <w:pStyle w:val="Header"/>
            <w:ind w:right="-115"/>
            <w:jc w:val="right"/>
          </w:pPr>
        </w:p>
      </w:tc>
    </w:tr>
  </w:tbl>
  <w:p w14:paraId="55325ACF" w14:textId="14479147" w:rsidR="320B9C28" w:rsidRDefault="320B9C28" w:rsidP="320B9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4A0A0" w14:textId="34AA3A3A" w:rsidR="004929E0" w:rsidRDefault="004929E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88A262" wp14:editId="71CA3EDF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3497580" cy="1272540"/>
          <wp:effectExtent l="0" t="0" r="0" b="3810"/>
          <wp:wrapSquare wrapText="bothSides"/>
          <wp:docPr id="1" name="Picture 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Graphical user interfac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545F0"/>
    <w:multiLevelType w:val="hybridMultilevel"/>
    <w:tmpl w:val="AC92D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CF3E8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6469C"/>
    <w:multiLevelType w:val="hybridMultilevel"/>
    <w:tmpl w:val="275C5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0F"/>
    <w:rsid w:val="00050ED3"/>
    <w:rsid w:val="00062067"/>
    <w:rsid w:val="00067B38"/>
    <w:rsid w:val="000A05E0"/>
    <w:rsid w:val="000E042D"/>
    <w:rsid w:val="000F003A"/>
    <w:rsid w:val="000F1EB2"/>
    <w:rsid w:val="00104EE7"/>
    <w:rsid w:val="0012485E"/>
    <w:rsid w:val="0015188D"/>
    <w:rsid w:val="001608F3"/>
    <w:rsid w:val="001644FC"/>
    <w:rsid w:val="001A409E"/>
    <w:rsid w:val="001D74B3"/>
    <w:rsid w:val="002A207B"/>
    <w:rsid w:val="002B504A"/>
    <w:rsid w:val="002C5451"/>
    <w:rsid w:val="002D3E6F"/>
    <w:rsid w:val="003541AB"/>
    <w:rsid w:val="00362E89"/>
    <w:rsid w:val="00371F18"/>
    <w:rsid w:val="003A4BD4"/>
    <w:rsid w:val="003C4739"/>
    <w:rsid w:val="004929E0"/>
    <w:rsid w:val="004C6214"/>
    <w:rsid w:val="004F219C"/>
    <w:rsid w:val="005114E4"/>
    <w:rsid w:val="00542F9A"/>
    <w:rsid w:val="005435F0"/>
    <w:rsid w:val="005A7821"/>
    <w:rsid w:val="006031FC"/>
    <w:rsid w:val="00604F4E"/>
    <w:rsid w:val="00615D90"/>
    <w:rsid w:val="006502C2"/>
    <w:rsid w:val="006B730F"/>
    <w:rsid w:val="006E25F0"/>
    <w:rsid w:val="006F1A02"/>
    <w:rsid w:val="00730F7B"/>
    <w:rsid w:val="00746FB6"/>
    <w:rsid w:val="0075615C"/>
    <w:rsid w:val="00784C49"/>
    <w:rsid w:val="00793F73"/>
    <w:rsid w:val="007B10B9"/>
    <w:rsid w:val="007D4626"/>
    <w:rsid w:val="007D74AC"/>
    <w:rsid w:val="00863EFB"/>
    <w:rsid w:val="008663B5"/>
    <w:rsid w:val="00871A45"/>
    <w:rsid w:val="00897402"/>
    <w:rsid w:val="008C60A7"/>
    <w:rsid w:val="008D0F6E"/>
    <w:rsid w:val="008E7363"/>
    <w:rsid w:val="00917D43"/>
    <w:rsid w:val="009368C0"/>
    <w:rsid w:val="009635CB"/>
    <w:rsid w:val="00971FED"/>
    <w:rsid w:val="00995D46"/>
    <w:rsid w:val="009A318D"/>
    <w:rsid w:val="009F1498"/>
    <w:rsid w:val="00A01755"/>
    <w:rsid w:val="00A62B18"/>
    <w:rsid w:val="00A7045A"/>
    <w:rsid w:val="00A93DEE"/>
    <w:rsid w:val="00AB0A24"/>
    <w:rsid w:val="00AB4B1F"/>
    <w:rsid w:val="00AF0118"/>
    <w:rsid w:val="00B746BE"/>
    <w:rsid w:val="00B861E1"/>
    <w:rsid w:val="00B8698C"/>
    <w:rsid w:val="00BD26F3"/>
    <w:rsid w:val="00BF4382"/>
    <w:rsid w:val="00C15481"/>
    <w:rsid w:val="00C330E3"/>
    <w:rsid w:val="00C6582A"/>
    <w:rsid w:val="00C738C4"/>
    <w:rsid w:val="00CD2396"/>
    <w:rsid w:val="00CD7EB4"/>
    <w:rsid w:val="00D8371E"/>
    <w:rsid w:val="00D93053"/>
    <w:rsid w:val="00DA364C"/>
    <w:rsid w:val="00DB2D23"/>
    <w:rsid w:val="00DB3550"/>
    <w:rsid w:val="00DD31AC"/>
    <w:rsid w:val="00DF3882"/>
    <w:rsid w:val="00E366F1"/>
    <w:rsid w:val="00E6206D"/>
    <w:rsid w:val="00E71C27"/>
    <w:rsid w:val="00E80C65"/>
    <w:rsid w:val="00F20EC7"/>
    <w:rsid w:val="00FA1C3C"/>
    <w:rsid w:val="00FB258B"/>
    <w:rsid w:val="00FE3FB1"/>
    <w:rsid w:val="00FF1079"/>
    <w:rsid w:val="00FF3EFC"/>
    <w:rsid w:val="00FF50D9"/>
    <w:rsid w:val="01CC80E1"/>
    <w:rsid w:val="0A73D3FC"/>
    <w:rsid w:val="0B62DD07"/>
    <w:rsid w:val="0BF50783"/>
    <w:rsid w:val="0E9793EF"/>
    <w:rsid w:val="1638D749"/>
    <w:rsid w:val="16F1E672"/>
    <w:rsid w:val="1CC7D539"/>
    <w:rsid w:val="27259C4A"/>
    <w:rsid w:val="320B9C28"/>
    <w:rsid w:val="383F7672"/>
    <w:rsid w:val="42791116"/>
    <w:rsid w:val="445E2F33"/>
    <w:rsid w:val="47F37B04"/>
    <w:rsid w:val="4BE8C51A"/>
    <w:rsid w:val="53AD58E2"/>
    <w:rsid w:val="5B76B6C4"/>
    <w:rsid w:val="650BE966"/>
    <w:rsid w:val="6ABFBBA9"/>
    <w:rsid w:val="6DA89D3A"/>
    <w:rsid w:val="71712C7F"/>
    <w:rsid w:val="78EF0683"/>
    <w:rsid w:val="7A0821BE"/>
    <w:rsid w:val="7A22092E"/>
    <w:rsid w:val="7B86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AF67D"/>
  <w15:chartTrackingRefBased/>
  <w15:docId w15:val="{17B60957-F2C5-4328-A769-D69AA421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871A45"/>
    <w:rPr>
      <w:rFonts w:ascii="Times New Roman" w:eastAsia="Times New Roman" w:hAnsi="Times New Roman" w:cs="Times New Roman"/>
      <w:bCs/>
      <w:szCs w:val="26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871A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Cs w:val="26"/>
    </w:rPr>
  </w:style>
  <w:style w:type="paragraph" w:styleId="Header">
    <w:name w:val="header"/>
    <w:basedOn w:val="Normal"/>
    <w:link w:val="HeaderChar"/>
    <w:uiPriority w:val="99"/>
    <w:unhideWhenUsed/>
    <w:rsid w:val="003A4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BD4"/>
  </w:style>
  <w:style w:type="paragraph" w:styleId="Footer">
    <w:name w:val="footer"/>
    <w:basedOn w:val="Normal"/>
    <w:link w:val="FooterChar"/>
    <w:uiPriority w:val="99"/>
    <w:unhideWhenUsed/>
    <w:rsid w:val="003A4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BD4"/>
  </w:style>
  <w:style w:type="paragraph" w:styleId="Revision">
    <w:name w:val="Revision"/>
    <w:hidden/>
    <w:uiPriority w:val="99"/>
    <w:semiHidden/>
    <w:rsid w:val="00E71C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2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B258B"/>
  </w:style>
  <w:style w:type="character" w:customStyle="1" w:styleId="eop">
    <w:name w:val="eop"/>
    <w:basedOn w:val="DefaultParagraphFont"/>
    <w:rsid w:val="00FB258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D651C75BE074EB3511F0D355E76EB" ma:contentTypeVersion="18" ma:contentTypeDescription="Create a new document." ma:contentTypeScope="" ma:versionID="c659476595d7d851306814b1b583f1e5">
  <xsd:schema xmlns:xsd="http://www.w3.org/2001/XMLSchema" xmlns:xs="http://www.w3.org/2001/XMLSchema" xmlns:p="http://schemas.microsoft.com/office/2006/metadata/properties" xmlns:ns2="e5b527b8-0f3b-40fe-9a6f-cd67591f339e" xmlns:ns3="8960c03c-11c6-4ccd-a1d2-9cc26d7572fe" targetNamespace="http://schemas.microsoft.com/office/2006/metadata/properties" ma:root="true" ma:fieldsID="c267b213563cd87657f033c986f49324" ns2:_="" ns3:_="">
    <xsd:import namespace="e5b527b8-0f3b-40fe-9a6f-cd67591f339e"/>
    <xsd:import namespace="8960c03c-11c6-4ccd-a1d2-9cc26d7572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527b8-0f3b-40fe-9a6f-cd67591f33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9bce0f-94bb-4976-b0d9-33e2f111073f}" ma:internalName="TaxCatchAll" ma:showField="CatchAllData" ma:web="e5b527b8-0f3b-40fe-9a6f-cd67591f33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0c03c-11c6-4ccd-a1d2-9cc26d757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ff5353-7dd0-4919-ba90-0830b5b499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527b8-0f3b-40fe-9a6f-cd67591f339e" xsi:nil="true"/>
    <lcf76f155ced4ddcb4097134ff3c332f xmlns="8960c03c-11c6-4ccd-a1d2-9cc26d7572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FCF2B-C064-4E00-884E-442E8DD16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527b8-0f3b-40fe-9a6f-cd67591f339e"/>
    <ds:schemaRef ds:uri="8960c03c-11c6-4ccd-a1d2-9cc26d757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66FC4-5FCF-4DD2-9E6D-5B81027AF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88DF8-6F21-413B-ACE3-7E52074075F0}">
  <ds:schemaRefs>
    <ds:schemaRef ds:uri="http://purl.org/dc/terms/"/>
    <ds:schemaRef ds:uri="8960c03c-11c6-4ccd-a1d2-9cc26d7572fe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5b527b8-0f3b-40fe-9a6f-cd67591f339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77F0E8-33C0-4E0C-844C-0E8B3B34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Nash</dc:creator>
  <cp:keywords/>
  <dc:description/>
  <cp:lastModifiedBy>Bill Feeney</cp:lastModifiedBy>
  <cp:revision>3</cp:revision>
  <dcterms:created xsi:type="dcterms:W3CDTF">2024-08-21T09:15:00Z</dcterms:created>
  <dcterms:modified xsi:type="dcterms:W3CDTF">2024-08-21T09:16:00Z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0x0101001F6D651C75BE074EB3511F0D355E76EB</vt:lpwstr>
  </property>
  <property fmtid="{D5CDD505-2E9C-101B-9397-08002B2CF9AE}" pid="3" name="MediaServiceImageTags">
    <vt:lpwstr/>
  </property>
</Properties>
</file>